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108" w:type="dxa"/>
        <w:tblLook w:val="01E0" w:firstRow="1" w:lastRow="1" w:firstColumn="1" w:lastColumn="1" w:noHBand="0" w:noVBand="0"/>
      </w:tblPr>
      <w:tblGrid>
        <w:gridCol w:w="2977"/>
        <w:gridCol w:w="5812"/>
      </w:tblGrid>
      <w:tr w:rsidR="00756DC4" w:rsidRPr="00FD0F8E" w:rsidTr="00836832">
        <w:trPr>
          <w:trHeight w:val="993"/>
        </w:trPr>
        <w:tc>
          <w:tcPr>
            <w:tcW w:w="2977" w:type="dxa"/>
          </w:tcPr>
          <w:p w:rsidR="00756DC4" w:rsidRPr="00FD0F8E" w:rsidRDefault="00756DC4" w:rsidP="00836832">
            <w:pPr>
              <w:spacing w:after="0"/>
              <w:jc w:val="center"/>
              <w:rPr>
                <w:sz w:val="26"/>
                <w:szCs w:val="26"/>
              </w:rPr>
            </w:pPr>
            <w:r w:rsidRPr="00FD0F8E">
              <w:rPr>
                <w:sz w:val="26"/>
                <w:szCs w:val="26"/>
              </w:rPr>
              <w:t>UBND TỈNH SƠN LA</w:t>
            </w:r>
          </w:p>
          <w:p w:rsidR="00756DC4" w:rsidRPr="00FD0F8E" w:rsidRDefault="00932F5C" w:rsidP="00836832">
            <w:pPr>
              <w:spacing w:after="0"/>
              <w:jc w:val="center"/>
              <w:rPr>
                <w:b/>
                <w:sz w:val="26"/>
                <w:szCs w:val="26"/>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39.3pt;margin-top:15.8pt;width:51.75pt;height:.05pt;z-index:251660288" o:connectortype="straight"/>
              </w:pict>
            </w:r>
            <w:r w:rsidR="00756DC4" w:rsidRPr="00FD0F8E">
              <w:rPr>
                <w:b/>
                <w:sz w:val="26"/>
                <w:szCs w:val="26"/>
              </w:rPr>
              <w:t xml:space="preserve">HỘI KHUYẾN HỌC </w:t>
            </w:r>
          </w:p>
          <w:p w:rsidR="00756DC4" w:rsidRPr="00FD0F8E" w:rsidRDefault="00756DC4" w:rsidP="00836832">
            <w:pPr>
              <w:spacing w:after="0"/>
              <w:jc w:val="center"/>
              <w:rPr>
                <w:b/>
                <w:sz w:val="26"/>
                <w:szCs w:val="26"/>
              </w:rPr>
            </w:pPr>
          </w:p>
        </w:tc>
        <w:tc>
          <w:tcPr>
            <w:tcW w:w="5812" w:type="dxa"/>
          </w:tcPr>
          <w:p w:rsidR="00756DC4" w:rsidRPr="00FD0F8E" w:rsidRDefault="00756DC4" w:rsidP="00836832">
            <w:pPr>
              <w:spacing w:after="0"/>
              <w:jc w:val="center"/>
              <w:rPr>
                <w:b/>
                <w:sz w:val="26"/>
                <w:szCs w:val="26"/>
              </w:rPr>
            </w:pPr>
            <w:r w:rsidRPr="00FD0F8E">
              <w:rPr>
                <w:b/>
                <w:sz w:val="26"/>
                <w:szCs w:val="26"/>
              </w:rPr>
              <w:t>CỘNG HÒA XÃ HỘI CHỦ NGHĨA VIỆT NAM</w:t>
            </w:r>
          </w:p>
          <w:p w:rsidR="00756DC4" w:rsidRPr="00FD0F8E" w:rsidRDefault="00932F5C" w:rsidP="00836832">
            <w:pPr>
              <w:spacing w:after="0"/>
              <w:jc w:val="center"/>
              <w:rPr>
                <w:b/>
                <w:sz w:val="26"/>
                <w:szCs w:val="26"/>
              </w:rPr>
            </w:pPr>
            <w:r>
              <w:rPr>
                <w:b/>
                <w:noProof/>
                <w:szCs w:val="28"/>
              </w:rPr>
              <w:pict>
                <v:shape id="_x0000_s1027" type="#_x0000_t32" style="position:absolute;left:0;text-align:left;margin-left:61.9pt;margin-top:15.8pt;width:153.2pt;height:0;z-index:251661312" o:connectortype="straight"/>
              </w:pict>
            </w:r>
            <w:r w:rsidR="00756DC4" w:rsidRPr="00FD0F8E">
              <w:rPr>
                <w:b/>
                <w:sz w:val="26"/>
                <w:szCs w:val="26"/>
              </w:rPr>
              <w:t>Độc lập - Tự do - Hạnh phúc</w:t>
            </w:r>
          </w:p>
          <w:p w:rsidR="00756DC4" w:rsidRPr="00FD0F8E" w:rsidRDefault="00756DC4" w:rsidP="00836832">
            <w:pPr>
              <w:spacing w:after="0"/>
              <w:jc w:val="center"/>
              <w:rPr>
                <w:i/>
                <w:szCs w:val="28"/>
              </w:rPr>
            </w:pPr>
            <w:bookmarkStart w:id="0" w:name="_GoBack"/>
            <w:bookmarkEnd w:id="0"/>
          </w:p>
        </w:tc>
      </w:tr>
      <w:tr w:rsidR="00756DC4" w:rsidRPr="00FD0F8E" w:rsidTr="00836832">
        <w:trPr>
          <w:trHeight w:val="508"/>
        </w:trPr>
        <w:tc>
          <w:tcPr>
            <w:tcW w:w="2977" w:type="dxa"/>
          </w:tcPr>
          <w:p w:rsidR="00756DC4" w:rsidRPr="00FD0F8E" w:rsidRDefault="00756DC4" w:rsidP="00012E20">
            <w:pPr>
              <w:spacing w:after="0"/>
              <w:jc w:val="center"/>
              <w:rPr>
                <w:b/>
                <w:szCs w:val="28"/>
              </w:rPr>
            </w:pPr>
            <w:r w:rsidRPr="00FD0F8E">
              <w:rPr>
                <w:szCs w:val="28"/>
              </w:rPr>
              <w:t xml:space="preserve">Số: </w:t>
            </w:r>
            <w:r w:rsidR="00012E20" w:rsidRPr="00012E20">
              <w:rPr>
                <w:b/>
                <w:szCs w:val="28"/>
              </w:rPr>
              <w:t>112</w:t>
            </w:r>
            <w:r w:rsidR="008A638E">
              <w:rPr>
                <w:szCs w:val="28"/>
              </w:rPr>
              <w:t xml:space="preserve"> </w:t>
            </w:r>
            <w:r w:rsidRPr="00FD0F8E">
              <w:rPr>
                <w:szCs w:val="28"/>
              </w:rPr>
              <w:t xml:space="preserve">/KH- HKH </w:t>
            </w:r>
          </w:p>
        </w:tc>
        <w:tc>
          <w:tcPr>
            <w:tcW w:w="5812" w:type="dxa"/>
          </w:tcPr>
          <w:p w:rsidR="00756DC4" w:rsidRPr="00FD0F8E" w:rsidRDefault="00756DC4" w:rsidP="00836832">
            <w:pPr>
              <w:spacing w:after="0"/>
              <w:jc w:val="center"/>
              <w:rPr>
                <w:b/>
                <w:szCs w:val="28"/>
              </w:rPr>
            </w:pPr>
            <w:r w:rsidRPr="00FD0F8E">
              <w:rPr>
                <w:i/>
                <w:szCs w:val="28"/>
              </w:rPr>
              <w:t xml:space="preserve"> Sơn La, ngày  </w:t>
            </w:r>
            <w:r w:rsidR="001123A2">
              <w:rPr>
                <w:i/>
                <w:szCs w:val="28"/>
              </w:rPr>
              <w:t>15</w:t>
            </w:r>
            <w:r w:rsidRPr="00FD0F8E">
              <w:rPr>
                <w:i/>
                <w:szCs w:val="28"/>
              </w:rPr>
              <w:t xml:space="preserve"> </w:t>
            </w:r>
            <w:r w:rsidR="00A22094">
              <w:rPr>
                <w:i/>
                <w:szCs w:val="28"/>
              </w:rPr>
              <w:t>tháng 8</w:t>
            </w:r>
            <w:r w:rsidRPr="00FD0F8E">
              <w:rPr>
                <w:i/>
                <w:szCs w:val="28"/>
              </w:rPr>
              <w:t xml:space="preserve">  năm 2022</w:t>
            </w:r>
          </w:p>
        </w:tc>
      </w:tr>
    </w:tbl>
    <w:p w:rsidR="00241BA0" w:rsidRDefault="00241BA0" w:rsidP="00756DC4">
      <w:pPr>
        <w:spacing w:after="0"/>
        <w:jc w:val="center"/>
        <w:rPr>
          <w:b/>
        </w:rPr>
      </w:pPr>
      <w:r>
        <w:rPr>
          <w:b/>
        </w:rPr>
        <w:t xml:space="preserve">  </w:t>
      </w:r>
    </w:p>
    <w:p w:rsidR="00756DC4" w:rsidRPr="00D47D4D" w:rsidRDefault="00756DC4" w:rsidP="00756DC4">
      <w:pPr>
        <w:spacing w:after="0"/>
        <w:jc w:val="center"/>
        <w:rPr>
          <w:b/>
        </w:rPr>
      </w:pPr>
      <w:r w:rsidRPr="00D47D4D">
        <w:rPr>
          <w:b/>
        </w:rPr>
        <w:t>KẾ HOẠCH</w:t>
      </w:r>
      <w:r>
        <w:rPr>
          <w:b/>
        </w:rPr>
        <w:t xml:space="preserve"> </w:t>
      </w:r>
    </w:p>
    <w:p w:rsidR="00756DC4" w:rsidRDefault="00756DC4" w:rsidP="00756DC4">
      <w:pPr>
        <w:spacing w:after="0"/>
        <w:jc w:val="center"/>
        <w:rPr>
          <w:b/>
        </w:rPr>
      </w:pPr>
      <w:r>
        <w:rPr>
          <w:b/>
        </w:rPr>
        <w:t>Tập huấn các văn bản chỉ đạo về "Xây dựng xã hội học tập"</w:t>
      </w:r>
    </w:p>
    <w:p w:rsidR="00756DC4" w:rsidRDefault="00AE5E63" w:rsidP="00756DC4">
      <w:pPr>
        <w:spacing w:after="0"/>
        <w:jc w:val="center"/>
        <w:rPr>
          <w:b/>
        </w:rPr>
      </w:pPr>
      <w:r>
        <w:rPr>
          <w:b/>
        </w:rPr>
        <w:t>g</w:t>
      </w:r>
      <w:r w:rsidR="00756DC4" w:rsidRPr="009A279B">
        <w:rPr>
          <w:b/>
        </w:rPr>
        <w:t xml:space="preserve">iai đoạn 2021-2030 </w:t>
      </w:r>
      <w:r>
        <w:rPr>
          <w:b/>
        </w:rPr>
        <w:t>của Thủ tướng Chính phủ</w:t>
      </w:r>
    </w:p>
    <w:p w:rsidR="00756DC4" w:rsidRDefault="00756DC4" w:rsidP="00756DC4">
      <w:pPr>
        <w:spacing w:after="0"/>
        <w:jc w:val="both"/>
      </w:pPr>
    </w:p>
    <w:p w:rsidR="00756DC4" w:rsidRPr="00706DC7" w:rsidRDefault="00756DC4" w:rsidP="00756DC4">
      <w:pPr>
        <w:spacing w:before="120" w:after="0"/>
        <w:ind w:firstLine="720"/>
        <w:jc w:val="both"/>
      </w:pPr>
      <w:r>
        <w:t xml:space="preserve">Căn cứ các Quyết định của Thủ tướng Chính phủ, Bộ GD&amp;ĐT, Hội Khuyến học Việt Nam và UBND tỉnh Sơn La về </w:t>
      </w:r>
      <w:r w:rsidRPr="00BE0CC5">
        <w:t xml:space="preserve">“Xây dựng </w:t>
      </w:r>
      <w:r>
        <w:t>xã hội học tập</w:t>
      </w:r>
      <w:r w:rsidRPr="00BE0CC5">
        <w:t xml:space="preserve"> giai đoạn 2021-2030” và “Đẩy mạnh phong trào học tập suốt đời trong gia đình, dòng họ, cộng đồng, đơn vị giai đoạn 2021-2030</w:t>
      </w:r>
      <w:r w:rsidRPr="00706DC7">
        <w:t>”;</w:t>
      </w:r>
      <w:r>
        <w:t xml:space="preserve"> </w:t>
      </w:r>
      <w:r w:rsidRPr="00706DC7">
        <w:t>“Xây dựng mô hình Công dân học tập giai đoạ</w:t>
      </w:r>
      <w:r>
        <w:t>n 2021-2030”</w:t>
      </w:r>
      <w:r w:rsidRPr="00706DC7">
        <w:t xml:space="preserve">. </w:t>
      </w:r>
    </w:p>
    <w:p w:rsidR="00756DC4" w:rsidRDefault="00756DC4" w:rsidP="00756DC4">
      <w:pPr>
        <w:spacing w:before="120" w:after="0"/>
        <w:ind w:firstLine="720"/>
        <w:jc w:val="both"/>
      </w:pPr>
      <w:r>
        <w:t>Thực hiện chương trình phối hợp giữa Sở GD&amp;ĐT với Hội Khuyến học tỉnh về công tác khuyến học, khuyến tài (KHKT), xây dựng xã hội học tập (XHHT) giai đoạn 2022-2026.</w:t>
      </w:r>
    </w:p>
    <w:p w:rsidR="00756DC4" w:rsidRDefault="00756DC4" w:rsidP="00756DC4">
      <w:pPr>
        <w:spacing w:before="120" w:after="0"/>
        <w:ind w:firstLine="720"/>
        <w:jc w:val="both"/>
      </w:pPr>
      <w:r>
        <w:t>Hội Khuyến học tỉnh Sơn La xây dựng kế hoạch tập huấn các văn bản chỉ đạo về "Xây dựng xã hội học tập" giai đoạn 2021- 2030 như sau:</w:t>
      </w:r>
    </w:p>
    <w:p w:rsidR="00756DC4" w:rsidRDefault="00756DC4" w:rsidP="00756DC4">
      <w:pPr>
        <w:spacing w:before="120" w:after="0"/>
        <w:jc w:val="both"/>
        <w:rPr>
          <w:b/>
        </w:rPr>
      </w:pPr>
      <w:r>
        <w:rPr>
          <w:b/>
        </w:rPr>
        <w:t xml:space="preserve">         I. MỤC ĐÍCH, YÊU CẦU</w:t>
      </w:r>
    </w:p>
    <w:p w:rsidR="00756DC4" w:rsidRPr="002E0116" w:rsidRDefault="00756DC4" w:rsidP="00756DC4">
      <w:pPr>
        <w:spacing w:before="120" w:after="0"/>
        <w:jc w:val="both"/>
        <w:rPr>
          <w:b/>
        </w:rPr>
      </w:pPr>
      <w:r>
        <w:t xml:space="preserve">      </w:t>
      </w:r>
      <w:r>
        <w:tab/>
      </w:r>
      <w:r w:rsidRPr="002E0116">
        <w:rPr>
          <w:b/>
        </w:rPr>
        <w:t>1.</w:t>
      </w:r>
      <w:r>
        <w:rPr>
          <w:b/>
        </w:rPr>
        <w:t xml:space="preserve"> </w:t>
      </w:r>
      <w:r w:rsidRPr="002E0116">
        <w:rPr>
          <w:b/>
        </w:rPr>
        <w:t>Mục đích:</w:t>
      </w:r>
    </w:p>
    <w:p w:rsidR="00756DC4" w:rsidRPr="00271F28" w:rsidRDefault="00756DC4" w:rsidP="00756DC4">
      <w:pPr>
        <w:spacing w:before="120" w:after="0"/>
        <w:jc w:val="both"/>
        <w:rPr>
          <w:spacing w:val="-2"/>
        </w:rPr>
      </w:pPr>
      <w:r>
        <w:tab/>
      </w:r>
      <w:r w:rsidRPr="00271F28">
        <w:rPr>
          <w:spacing w:val="-2"/>
        </w:rPr>
        <w:t>- Quán triệt, triển khai Quyết định 1373/QĐ-TTg ngày 30/7/2021 về phê duyệt Đề án “Xây dựng XHHT giai đoạn 2021-2030”; Quyết định 387/QĐ-TTg ngày 25/3/2022 phê duyệt Chương trình “Đẩy mạnh phong trào học tập suốt đời trong gia đình, dòng họ, cộng đồng, đơn vị giai đoạn 2021-2030”; Quyết định số 677/QĐ-TTg ngày 03/6/2022 phê duyệt Chương trình “Xây dựng mô hình Công dân học tập giai đoạn 2021-2030”</w:t>
      </w:r>
      <w:r w:rsidR="00562C31" w:rsidRPr="00271F28">
        <w:rPr>
          <w:spacing w:val="-2"/>
        </w:rPr>
        <w:t xml:space="preserve"> </w:t>
      </w:r>
      <w:r w:rsidRPr="00271F28">
        <w:rPr>
          <w:spacing w:val="-2"/>
        </w:rPr>
        <w:t xml:space="preserve">và </w:t>
      </w:r>
      <w:r w:rsidR="0066091D" w:rsidRPr="00271F28">
        <w:rPr>
          <w:spacing w:val="-2"/>
        </w:rPr>
        <w:t>Quyết định số 2</w:t>
      </w:r>
      <w:r w:rsidR="00293EC9">
        <w:rPr>
          <w:spacing w:val="-2"/>
        </w:rPr>
        <w:t>42</w:t>
      </w:r>
      <w:r w:rsidR="0066091D" w:rsidRPr="00271F28">
        <w:rPr>
          <w:spacing w:val="-2"/>
        </w:rPr>
        <w:t xml:space="preserve"> và 244/QĐ</w:t>
      </w:r>
      <w:r w:rsidR="003D483C" w:rsidRPr="00271F28">
        <w:rPr>
          <w:spacing w:val="-2"/>
        </w:rPr>
        <w:t>-</w:t>
      </w:r>
      <w:r w:rsidR="0066091D" w:rsidRPr="00271F28">
        <w:rPr>
          <w:spacing w:val="-2"/>
        </w:rPr>
        <w:t xml:space="preserve"> KHVN về</w:t>
      </w:r>
      <w:r w:rsidR="00562C31" w:rsidRPr="00271F28">
        <w:rPr>
          <w:spacing w:val="-2"/>
        </w:rPr>
        <w:t xml:space="preserve"> </w:t>
      </w:r>
      <w:r w:rsidRPr="00271F28">
        <w:rPr>
          <w:spacing w:val="-2"/>
        </w:rPr>
        <w:t>ban hành bộ tiêu chí đánh giá, công nhận các mô hình học tậ</w:t>
      </w:r>
      <w:r w:rsidR="003D483C" w:rsidRPr="00271F28">
        <w:rPr>
          <w:spacing w:val="-2"/>
        </w:rPr>
        <w:t>p theo Q</w:t>
      </w:r>
      <w:r w:rsidRPr="00271F28">
        <w:rPr>
          <w:spacing w:val="-2"/>
        </w:rPr>
        <w:t>uyết định của Thủ tướng. Quyết định 2547/QĐ- UBND tỉnh ngày 18/10/202</w:t>
      </w:r>
      <w:r w:rsidR="00424B68" w:rsidRPr="00271F28">
        <w:rPr>
          <w:spacing w:val="-2"/>
        </w:rPr>
        <w:t>1</w:t>
      </w:r>
      <w:r w:rsidRPr="00271F28">
        <w:rPr>
          <w:spacing w:val="-2"/>
        </w:rPr>
        <w:t xml:space="preserve"> của UBND tỉnh Sơn La về ban hành Kế hoạch thực hiện đề án “ Xây dựng xã hội học tập giai đoạn 2021- 2030” trên địa bàn tỉnh Sơn La.</w:t>
      </w:r>
    </w:p>
    <w:p w:rsidR="00756DC4" w:rsidRDefault="00756DC4" w:rsidP="00756DC4">
      <w:pPr>
        <w:spacing w:before="120" w:after="0"/>
        <w:ind w:firstLine="720"/>
        <w:jc w:val="both"/>
        <w:outlineLvl w:val="0"/>
      </w:pPr>
      <w:r>
        <w:t xml:space="preserve">- Thông qua hội nghị tập huấn tuyên truyền, vận động </w:t>
      </w:r>
      <w:r w:rsidRPr="00D47D4D">
        <w:t>nâng cao</w:t>
      </w:r>
      <w:r>
        <w:t xml:space="preserve"> nhận thức của cấp ủy, chính quyền, hệ thống chính trị, xã hội và nhân dân các dân tộc tỉnh Sơn La về trách nhiệm, vai trò, hiệu quả của KHKT, xây dựng XHHT và tầm quan trọng của</w:t>
      </w:r>
      <w:r w:rsidR="00D32AFF">
        <w:t xml:space="preserve"> học tập suốt đời (HTSĐ)</w:t>
      </w:r>
      <w:r>
        <w:t xml:space="preserve">; </w:t>
      </w:r>
      <w:r w:rsidRPr="00D47D4D">
        <w:t xml:space="preserve">bồi dưỡng </w:t>
      </w:r>
      <w:r>
        <w:t>nghi</w:t>
      </w:r>
      <w:r w:rsidRPr="00A77A71">
        <w:t>ệp</w:t>
      </w:r>
      <w:r>
        <w:t xml:space="preserve"> v</w:t>
      </w:r>
      <w:r w:rsidRPr="00A77A71">
        <w:t>ụ</w:t>
      </w:r>
      <w:r>
        <w:t xml:space="preserve"> công tác h</w:t>
      </w:r>
      <w:r w:rsidRPr="00886D47">
        <w:t>ội</w:t>
      </w:r>
      <w:r>
        <w:t xml:space="preserve"> </w:t>
      </w:r>
      <w:r w:rsidRPr="00D47D4D">
        <w:t xml:space="preserve">cho đội ngũ cán bộ khuyến học </w:t>
      </w:r>
      <w:r>
        <w:t>các cấp, c</w:t>
      </w:r>
      <w:r w:rsidRPr="00A77A71">
        <w:t>án</w:t>
      </w:r>
      <w:r>
        <w:t xml:space="preserve"> b</w:t>
      </w:r>
      <w:r w:rsidRPr="00A77A71">
        <w:t>ộ</w:t>
      </w:r>
      <w:r>
        <w:t xml:space="preserve"> qu</w:t>
      </w:r>
      <w:r w:rsidRPr="00A77A71">
        <w:t>ản</w:t>
      </w:r>
      <w:r>
        <w:t xml:space="preserve"> l</w:t>
      </w:r>
      <w:r w:rsidRPr="00A77A71">
        <w:t>ý</w:t>
      </w:r>
      <w:r>
        <w:t xml:space="preserve"> c</w:t>
      </w:r>
      <w:r w:rsidRPr="00A77A71">
        <w:t>ác</w:t>
      </w:r>
      <w:r>
        <w:t xml:space="preserve"> c</w:t>
      </w:r>
      <w:r w:rsidRPr="00A77A71">
        <w:t>ơ</w:t>
      </w:r>
      <w:r>
        <w:t xml:space="preserve"> s</w:t>
      </w:r>
      <w:r w:rsidRPr="00A77A71">
        <w:t>ở</w:t>
      </w:r>
      <w:r>
        <w:t xml:space="preserve"> gi</w:t>
      </w:r>
      <w:r w:rsidRPr="00A77A71">
        <w:t>áo</w:t>
      </w:r>
      <w:r>
        <w:t xml:space="preserve"> d</w:t>
      </w:r>
      <w:r w:rsidRPr="00A77A71">
        <w:t>ục</w:t>
      </w:r>
      <w:r>
        <w:t>, trung tâm học tập cộng đồng (HTCĐ) nhằm tri</w:t>
      </w:r>
      <w:r w:rsidRPr="00D53EF6">
        <w:t>ển</w:t>
      </w:r>
      <w:r>
        <w:t xml:space="preserve"> khai có hiệu quả c</w:t>
      </w:r>
      <w:r w:rsidRPr="00D53EF6">
        <w:t>ác</w:t>
      </w:r>
      <w:r>
        <w:t xml:space="preserve"> </w:t>
      </w:r>
      <w:r>
        <w:lastRenderedPageBreak/>
        <w:t>ho</w:t>
      </w:r>
      <w:r w:rsidRPr="00D53EF6">
        <w:t>ạt</w:t>
      </w:r>
      <w:r>
        <w:t xml:space="preserve"> </w:t>
      </w:r>
      <w:r w:rsidRPr="00D53EF6">
        <w:t>động</w:t>
      </w:r>
      <w:r>
        <w:t xml:space="preserve"> </w:t>
      </w:r>
      <w:r w:rsidR="00B84BD1">
        <w:t>khuyến học, khuyến tài</w:t>
      </w:r>
      <w:r>
        <w:t>, x</w:t>
      </w:r>
      <w:r w:rsidRPr="00D53EF6">
        <w:t>â</w:t>
      </w:r>
      <w:r>
        <w:t>y d</w:t>
      </w:r>
      <w:r w:rsidRPr="00D53EF6">
        <w:t>ựng</w:t>
      </w:r>
      <w:r>
        <w:t xml:space="preserve"> các mô hình học tập, xây dựng XHHT giai đoạn</w:t>
      </w:r>
      <w:r w:rsidR="00B84BD1">
        <w:t xml:space="preserve"> </w:t>
      </w:r>
      <w:r>
        <w:t>2021-2030.</w:t>
      </w:r>
    </w:p>
    <w:p w:rsidR="00756DC4" w:rsidRPr="002E0116" w:rsidRDefault="00756DC4" w:rsidP="00756DC4">
      <w:pPr>
        <w:spacing w:before="120" w:after="0"/>
        <w:ind w:firstLine="720"/>
        <w:jc w:val="both"/>
        <w:outlineLvl w:val="0"/>
        <w:rPr>
          <w:b/>
          <w:szCs w:val="28"/>
        </w:rPr>
      </w:pPr>
      <w:r w:rsidRPr="002E0116">
        <w:rPr>
          <w:b/>
          <w:szCs w:val="28"/>
        </w:rPr>
        <w:t>2. Yêu cầu:</w:t>
      </w:r>
    </w:p>
    <w:p w:rsidR="00756DC4" w:rsidRPr="0053447F" w:rsidRDefault="0053447F" w:rsidP="0053447F">
      <w:pPr>
        <w:spacing w:after="40" w:line="240" w:lineRule="auto"/>
        <w:jc w:val="both"/>
        <w:rPr>
          <w:rFonts w:eastAsia="Times New Roman" w:cs="Times New Roman"/>
          <w:sz w:val="26"/>
          <w:szCs w:val="26"/>
        </w:rPr>
      </w:pPr>
      <w:r>
        <w:rPr>
          <w:szCs w:val="28"/>
        </w:rPr>
        <w:tab/>
      </w:r>
      <w:r w:rsidR="00756DC4">
        <w:rPr>
          <w:szCs w:val="28"/>
        </w:rPr>
        <w:t xml:space="preserve">- </w:t>
      </w:r>
      <w:r w:rsidR="00756DC4" w:rsidRPr="00F0151A">
        <w:rPr>
          <w:szCs w:val="28"/>
        </w:rPr>
        <w:t>Việc đánh giá, công nhận</w:t>
      </w:r>
      <w:r w:rsidR="00756DC4">
        <w:rPr>
          <w:szCs w:val="28"/>
        </w:rPr>
        <w:t xml:space="preserve"> các mô hình học tập </w:t>
      </w:r>
      <w:r>
        <w:rPr>
          <w:szCs w:val="28"/>
        </w:rPr>
        <w:t>theo Q</w:t>
      </w:r>
      <w:r w:rsidR="00977089">
        <w:rPr>
          <w:szCs w:val="28"/>
        </w:rPr>
        <w:t>uyết định 2</w:t>
      </w:r>
      <w:r>
        <w:rPr>
          <w:szCs w:val="28"/>
        </w:rPr>
        <w:t>42</w:t>
      </w:r>
      <w:r w:rsidR="00977089">
        <w:rPr>
          <w:szCs w:val="28"/>
        </w:rPr>
        <w:t xml:space="preserve">/ QĐ-KHVN ngày </w:t>
      </w:r>
      <w:r>
        <w:rPr>
          <w:szCs w:val="28"/>
        </w:rPr>
        <w:t>28</w:t>
      </w:r>
      <w:r w:rsidR="00D32AFF">
        <w:rPr>
          <w:szCs w:val="28"/>
        </w:rPr>
        <w:t>/7/2022</w:t>
      </w:r>
      <w:r w:rsidR="00562C31">
        <w:rPr>
          <w:szCs w:val="28"/>
        </w:rPr>
        <w:t xml:space="preserve"> </w:t>
      </w:r>
      <w:r w:rsidR="00977089">
        <w:rPr>
          <w:szCs w:val="28"/>
        </w:rPr>
        <w:t xml:space="preserve">về  </w:t>
      </w:r>
      <w:r>
        <w:rPr>
          <w:szCs w:val="28"/>
        </w:rPr>
        <w:t xml:space="preserve">ban hành bộ tiêu chí và hướng dẫn </w:t>
      </w:r>
      <w:r w:rsidR="00E76CD3">
        <w:rPr>
          <w:szCs w:val="28"/>
        </w:rPr>
        <w:t>đ</w:t>
      </w:r>
      <w:r>
        <w:rPr>
          <w:szCs w:val="28"/>
        </w:rPr>
        <w:t xml:space="preserve">ánh giá, công nhận các danh hiệu </w:t>
      </w:r>
      <w:r w:rsidR="00756DC4" w:rsidRPr="00F0151A">
        <w:rPr>
          <w:szCs w:val="28"/>
        </w:rPr>
        <w:t>“</w:t>
      </w:r>
      <w:r w:rsidR="00756DC4">
        <w:rPr>
          <w:szCs w:val="28"/>
        </w:rPr>
        <w:t>g</w:t>
      </w:r>
      <w:r w:rsidR="00756DC4" w:rsidRPr="00F0151A">
        <w:rPr>
          <w:szCs w:val="28"/>
        </w:rPr>
        <w:t>ia đình học tập”, “</w:t>
      </w:r>
      <w:r w:rsidR="00756DC4">
        <w:rPr>
          <w:szCs w:val="28"/>
        </w:rPr>
        <w:t>d</w:t>
      </w:r>
      <w:r w:rsidR="00756DC4" w:rsidRPr="00F0151A">
        <w:rPr>
          <w:szCs w:val="28"/>
        </w:rPr>
        <w:t>òng họ học tập”, “</w:t>
      </w:r>
      <w:r w:rsidR="00756DC4">
        <w:rPr>
          <w:szCs w:val="28"/>
        </w:rPr>
        <w:t>c</w:t>
      </w:r>
      <w:r w:rsidR="00756DC4" w:rsidRPr="00F0151A">
        <w:rPr>
          <w:szCs w:val="28"/>
        </w:rPr>
        <w:t>ộng đồng học tập”, “</w:t>
      </w:r>
      <w:r w:rsidR="00756DC4">
        <w:rPr>
          <w:szCs w:val="28"/>
        </w:rPr>
        <w:t>đ</w:t>
      </w:r>
      <w:r w:rsidR="00756DC4" w:rsidRPr="00F0151A">
        <w:rPr>
          <w:szCs w:val="28"/>
        </w:rPr>
        <w:t>ơn vị học tập”</w:t>
      </w:r>
      <w:r>
        <w:rPr>
          <w:szCs w:val="28"/>
        </w:rPr>
        <w:t xml:space="preserve"> </w:t>
      </w:r>
      <w:r w:rsidRPr="0053447F">
        <w:rPr>
          <w:rFonts w:eastAsia="Times New Roman" w:cs="Times New Roman"/>
          <w:szCs w:val="28"/>
        </w:rPr>
        <w:t>giai đoạn 2021</w:t>
      </w:r>
      <w:r>
        <w:rPr>
          <w:rFonts w:eastAsia="Times New Roman" w:cs="Times New Roman"/>
          <w:szCs w:val="28"/>
        </w:rPr>
        <w:t>-</w:t>
      </w:r>
      <w:r w:rsidRPr="0053447F">
        <w:rPr>
          <w:rFonts w:eastAsia="Times New Roman" w:cs="Times New Roman"/>
          <w:szCs w:val="28"/>
        </w:rPr>
        <w:t>2030</w:t>
      </w:r>
      <w:r w:rsidR="00756DC4">
        <w:rPr>
          <w:szCs w:val="28"/>
        </w:rPr>
        <w:t>,</w:t>
      </w:r>
      <w:r>
        <w:rPr>
          <w:szCs w:val="28"/>
        </w:rPr>
        <w:t xml:space="preserve">và Quyết định 244/QĐ -KHVN ngày 28/7/2022 </w:t>
      </w:r>
      <w:r w:rsidR="00562C31">
        <w:rPr>
          <w:szCs w:val="28"/>
        </w:rPr>
        <w:t xml:space="preserve">của TW hội KHVN </w:t>
      </w:r>
      <w:r>
        <w:rPr>
          <w:szCs w:val="28"/>
        </w:rPr>
        <w:t xml:space="preserve">về </w:t>
      </w:r>
      <w:r w:rsidR="00562C31">
        <w:rPr>
          <w:rFonts w:eastAsia="Times New Roman" w:cs="Times New Roman"/>
          <w:szCs w:val="28"/>
        </w:rPr>
        <w:t>b</w:t>
      </w:r>
      <w:r w:rsidRPr="0053447F">
        <w:rPr>
          <w:rFonts w:eastAsia="Times New Roman" w:cs="Times New Roman"/>
          <w:szCs w:val="28"/>
        </w:rPr>
        <w:t xml:space="preserve">an hành </w:t>
      </w:r>
      <w:r w:rsidR="00562C31">
        <w:rPr>
          <w:rFonts w:eastAsia="Times New Roman" w:cs="Times New Roman"/>
          <w:szCs w:val="28"/>
        </w:rPr>
        <w:t>b</w:t>
      </w:r>
      <w:r w:rsidRPr="0053447F">
        <w:rPr>
          <w:rFonts w:eastAsia="Times New Roman" w:cs="Times New Roman"/>
          <w:szCs w:val="28"/>
        </w:rPr>
        <w:t>ộ tiêu chí và Hướng dẫn đánh giá, công nhận danh hiệu “Công dân học tập” giai đoạn 2021</w:t>
      </w:r>
      <w:r w:rsidR="00323947">
        <w:rPr>
          <w:rFonts w:eastAsia="Times New Roman" w:cs="Times New Roman"/>
          <w:szCs w:val="28"/>
        </w:rPr>
        <w:t>-</w:t>
      </w:r>
      <w:r w:rsidRPr="0053447F">
        <w:rPr>
          <w:rFonts w:eastAsia="Times New Roman" w:cs="Times New Roman"/>
          <w:szCs w:val="28"/>
        </w:rPr>
        <w:t xml:space="preserve"> 2030</w:t>
      </w:r>
      <w:r w:rsidR="00D32AFF">
        <w:rPr>
          <w:rFonts w:eastAsia="Times New Roman" w:cs="Times New Roman"/>
          <w:sz w:val="26"/>
          <w:szCs w:val="26"/>
        </w:rPr>
        <w:t xml:space="preserve"> </w:t>
      </w:r>
      <w:r w:rsidR="00756DC4">
        <w:rPr>
          <w:szCs w:val="28"/>
        </w:rPr>
        <w:t xml:space="preserve">phải </w:t>
      </w:r>
      <w:r w:rsidR="00756DC4" w:rsidRPr="00F0151A">
        <w:rPr>
          <w:szCs w:val="28"/>
        </w:rPr>
        <w:t xml:space="preserve">được </w:t>
      </w:r>
      <w:r w:rsidR="00756DC4">
        <w:rPr>
          <w:szCs w:val="28"/>
        </w:rPr>
        <w:t xml:space="preserve">triển khai </w:t>
      </w:r>
      <w:r w:rsidR="00756DC4" w:rsidRPr="00F0151A">
        <w:rPr>
          <w:szCs w:val="28"/>
        </w:rPr>
        <w:t>nghiêm túc, đúng quy trình, đem lại hiệu quả thiết thực, góp phần thực hiện thắng lợi</w:t>
      </w:r>
      <w:r w:rsidR="00756DC4">
        <w:rPr>
          <w:szCs w:val="28"/>
        </w:rPr>
        <w:t xml:space="preserve"> các</w:t>
      </w:r>
      <w:r w:rsidR="00756DC4" w:rsidRPr="00F0151A">
        <w:rPr>
          <w:szCs w:val="28"/>
        </w:rPr>
        <w:t xml:space="preserve"> Quyết định</w:t>
      </w:r>
      <w:r w:rsidR="00756DC4">
        <w:rPr>
          <w:szCs w:val="28"/>
        </w:rPr>
        <w:t xml:space="preserve"> </w:t>
      </w:r>
      <w:r w:rsidR="00756DC4" w:rsidRPr="00F0151A">
        <w:rPr>
          <w:szCs w:val="28"/>
        </w:rPr>
        <w:t>của Thủ tướng Chính phủ và của</w:t>
      </w:r>
      <w:r w:rsidR="00756DC4">
        <w:rPr>
          <w:szCs w:val="28"/>
        </w:rPr>
        <w:t xml:space="preserve"> T</w:t>
      </w:r>
      <w:r w:rsidR="00756DC4" w:rsidRPr="00F0151A">
        <w:rPr>
          <w:szCs w:val="28"/>
        </w:rPr>
        <w:t>ỉnh về triển khai thực hiệ</w:t>
      </w:r>
      <w:r w:rsidR="00756DC4">
        <w:rPr>
          <w:szCs w:val="28"/>
        </w:rPr>
        <w:t xml:space="preserve">n Chương trình: </w:t>
      </w:r>
      <w:r w:rsidR="00756DC4" w:rsidRPr="00F0151A">
        <w:rPr>
          <w:szCs w:val="28"/>
        </w:rPr>
        <w:t xml:space="preserve">Đẩy mạnh phong trào học tập suốt đời trong </w:t>
      </w:r>
      <w:r w:rsidR="00756DC4">
        <w:rPr>
          <w:szCs w:val="28"/>
        </w:rPr>
        <w:t xml:space="preserve">công dân, </w:t>
      </w:r>
      <w:r w:rsidR="00756DC4" w:rsidRPr="00F0151A">
        <w:rPr>
          <w:szCs w:val="28"/>
        </w:rPr>
        <w:t xml:space="preserve">gia đình, dòng họ, cộng đồng, đơn vị </w:t>
      </w:r>
      <w:r w:rsidR="00756DC4">
        <w:rPr>
          <w:szCs w:val="28"/>
        </w:rPr>
        <w:t xml:space="preserve"> học tập </w:t>
      </w:r>
      <w:r w:rsidR="00756DC4" w:rsidRPr="00F0151A">
        <w:rPr>
          <w:szCs w:val="28"/>
        </w:rPr>
        <w:t>giai đoạn 202</w:t>
      </w:r>
      <w:r w:rsidR="00756DC4">
        <w:rPr>
          <w:szCs w:val="28"/>
        </w:rPr>
        <w:t>1</w:t>
      </w:r>
      <w:r w:rsidR="00756DC4" w:rsidRPr="00F0151A">
        <w:rPr>
          <w:szCs w:val="28"/>
        </w:rPr>
        <w:t xml:space="preserve">-2030” trên địa bàn </w:t>
      </w:r>
      <w:r w:rsidR="00756DC4">
        <w:rPr>
          <w:szCs w:val="28"/>
        </w:rPr>
        <w:t>toàn tỉnh.</w:t>
      </w:r>
      <w:r w:rsidR="00756DC4" w:rsidRPr="00F0151A">
        <w:rPr>
          <w:szCs w:val="28"/>
        </w:rPr>
        <w:t xml:space="preserve"> </w:t>
      </w:r>
    </w:p>
    <w:p w:rsidR="00756DC4" w:rsidRPr="003E69CC" w:rsidRDefault="00756DC4" w:rsidP="003E69CC">
      <w:pPr>
        <w:spacing w:line="320" w:lineRule="exact"/>
        <w:jc w:val="both"/>
        <w:rPr>
          <w:b/>
          <w:i/>
          <w:iCs/>
          <w:szCs w:val="28"/>
        </w:rPr>
      </w:pPr>
      <w:r w:rsidRPr="00D47D4D">
        <w:t xml:space="preserve">       </w:t>
      </w:r>
      <w:r>
        <w:tab/>
        <w:t>- Chương trình, nội dung</w:t>
      </w:r>
      <w:r w:rsidRPr="00F72D69">
        <w:t xml:space="preserve"> tập huấn </w:t>
      </w:r>
      <w:r>
        <w:t>cần chuẩn bị</w:t>
      </w:r>
      <w:r w:rsidRPr="00F72D69">
        <w:t xml:space="preserve"> chu đáo</w:t>
      </w:r>
      <w:r>
        <w:t xml:space="preserve"> theo Kế hoạch 123</w:t>
      </w:r>
      <w:r w:rsidR="00D32AFF">
        <w:t>/</w:t>
      </w:r>
      <w:r w:rsidR="003E69CC">
        <w:t xml:space="preserve">KH – KHVN ngày 14/4/2022 </w:t>
      </w:r>
      <w:bookmarkStart w:id="1" w:name="_Hlk33801806"/>
      <w:bookmarkStart w:id="2" w:name="_Hlk33802047"/>
      <w:r w:rsidR="003E69CC" w:rsidRPr="003E69CC">
        <w:t>Thực hiện</w:t>
      </w:r>
      <w:r w:rsidR="003E69CC">
        <w:t xml:space="preserve"> </w:t>
      </w:r>
      <w:r w:rsidR="003E69CC" w:rsidRPr="003E69CC">
        <w:t>Chương trình “</w:t>
      </w:r>
      <w:r w:rsidR="003E69CC" w:rsidRPr="003E69CC">
        <w:rPr>
          <w:szCs w:val="28"/>
          <w:lang w:val="vi-VN"/>
        </w:rPr>
        <w:t>Đẩy mạnh phong trào học tập suốt đời trong gia đình, dòng họ, cộng đồng</w:t>
      </w:r>
      <w:r w:rsidR="003E69CC" w:rsidRPr="003E69CC">
        <w:rPr>
          <w:szCs w:val="28"/>
        </w:rPr>
        <w:t>,</w:t>
      </w:r>
      <w:r w:rsidR="003E69CC" w:rsidRPr="003E69CC">
        <w:rPr>
          <w:szCs w:val="28"/>
          <w:lang w:val="vi-VN"/>
        </w:rPr>
        <w:t xml:space="preserve"> đơn vị giai đoạn 2021</w:t>
      </w:r>
      <w:r w:rsidR="00323947">
        <w:rPr>
          <w:szCs w:val="28"/>
        </w:rPr>
        <w:t>-</w:t>
      </w:r>
      <w:r w:rsidR="003E69CC" w:rsidRPr="003E69CC">
        <w:rPr>
          <w:szCs w:val="28"/>
          <w:lang w:val="vi-VN"/>
        </w:rPr>
        <w:t>2030</w:t>
      </w:r>
      <w:r w:rsidR="003E69CC" w:rsidRPr="003E69CC">
        <w:rPr>
          <w:szCs w:val="28"/>
        </w:rPr>
        <w:t>”</w:t>
      </w:r>
      <w:bookmarkEnd w:id="1"/>
      <w:bookmarkEnd w:id="2"/>
      <w:r w:rsidR="003E69CC">
        <w:rPr>
          <w:b/>
          <w:i/>
          <w:iCs/>
          <w:szCs w:val="28"/>
        </w:rPr>
        <w:t xml:space="preserve"> </w:t>
      </w:r>
      <w:r>
        <w:t xml:space="preserve">và </w:t>
      </w:r>
      <w:r w:rsidR="003E69CC">
        <w:t xml:space="preserve">Kế hoạch </w:t>
      </w:r>
      <w:r>
        <w:t>196</w:t>
      </w:r>
      <w:r w:rsidR="00F52C63">
        <w:t>/KH- KHVN ngày</w:t>
      </w:r>
      <w:r w:rsidR="0086220D">
        <w:t xml:space="preserve"> 16/6/2022 thực hiện Chương trình “ Xây dựng mô hình công dân học tập giai đoạn 2021 -2030”</w:t>
      </w:r>
      <w:r>
        <w:t xml:space="preserve"> của TW Hội</w:t>
      </w:r>
      <w:r w:rsidR="00020A03">
        <w:t xml:space="preserve"> KHVN</w:t>
      </w:r>
      <w:r w:rsidRPr="00F72D69">
        <w:t xml:space="preserve">, tránh hình thức; </w:t>
      </w:r>
      <w:r w:rsidRPr="00D5270A">
        <w:t xml:space="preserve">các </w:t>
      </w:r>
      <w:r>
        <w:t xml:space="preserve">huyện, thành phố, ban khuyến học cơ quan </w:t>
      </w:r>
      <w:r w:rsidRPr="00F72D69">
        <w:t xml:space="preserve">cần </w:t>
      </w:r>
      <w:r>
        <w:t xml:space="preserve">lựa chọn </w:t>
      </w:r>
      <w:r w:rsidRPr="00F72D69">
        <w:t xml:space="preserve">đại biểu </w:t>
      </w:r>
      <w:r>
        <w:t xml:space="preserve">tham dự tập huấn cấp tỉnh có khả năng truyền đạt, am hiểu về </w:t>
      </w:r>
      <w:r w:rsidR="00B84BD1">
        <w:t>khuyến học, khuyến tài</w:t>
      </w:r>
      <w:r>
        <w:t>, xây dựng XHHT và HTSĐ để làm nòng cốt tham gia tập huấn</w:t>
      </w:r>
      <w:r w:rsidRPr="00F72D69">
        <w:t xml:space="preserve"> </w:t>
      </w:r>
      <w:r>
        <w:t>tại cơ sở</w:t>
      </w:r>
      <w:r w:rsidRPr="00F72D69">
        <w:t>.</w:t>
      </w:r>
    </w:p>
    <w:p w:rsidR="00756DC4" w:rsidRPr="00FB46B4" w:rsidRDefault="00756DC4" w:rsidP="00756DC4">
      <w:pPr>
        <w:spacing w:before="120" w:after="0"/>
        <w:jc w:val="both"/>
        <w:outlineLvl w:val="0"/>
        <w:rPr>
          <w:b/>
        </w:rPr>
      </w:pPr>
      <w:r>
        <w:tab/>
      </w:r>
      <w:r w:rsidRPr="00FB46B4">
        <w:rPr>
          <w:b/>
        </w:rPr>
        <w:t>II NỘI DUNG</w:t>
      </w:r>
    </w:p>
    <w:p w:rsidR="00756DC4" w:rsidRDefault="00756DC4" w:rsidP="00756DC4">
      <w:pPr>
        <w:tabs>
          <w:tab w:val="left" w:pos="720"/>
          <w:tab w:val="left" w:pos="5220"/>
        </w:tabs>
        <w:spacing w:before="120" w:after="0"/>
        <w:ind w:firstLine="709"/>
        <w:jc w:val="both"/>
        <w:rPr>
          <w:b/>
        </w:rPr>
      </w:pPr>
      <w:r w:rsidRPr="00FB46B4">
        <w:rPr>
          <w:b/>
        </w:rPr>
        <w:tab/>
      </w:r>
      <w:r>
        <w:t xml:space="preserve">     </w:t>
      </w:r>
      <w:r>
        <w:rPr>
          <w:b/>
        </w:rPr>
        <w:t>1. Nội dung hội nghị</w:t>
      </w:r>
      <w:r w:rsidR="00C052AD">
        <w:rPr>
          <w:b/>
        </w:rPr>
        <w:t xml:space="preserve"> tập huấn</w:t>
      </w:r>
    </w:p>
    <w:p w:rsidR="00C02545" w:rsidRDefault="00756DC4" w:rsidP="00756DC4">
      <w:pPr>
        <w:spacing w:before="120" w:after="0"/>
        <w:jc w:val="both"/>
      </w:pPr>
      <w:r>
        <w:tab/>
        <w:t xml:space="preserve"> a. </w:t>
      </w:r>
      <w:r w:rsidR="00C02545">
        <w:rPr>
          <w:lang w:val="fr-FR"/>
        </w:rPr>
        <w:t>TW Hội KHVN giảng bài : T</w:t>
      </w:r>
      <w:r w:rsidR="00C02545" w:rsidRPr="00D364E4">
        <w:rPr>
          <w:lang w:val="fr-FR"/>
        </w:rPr>
        <w:t xml:space="preserve">riển khai </w:t>
      </w:r>
      <w:r w:rsidR="00C02545" w:rsidRPr="006244AB">
        <w:t>Quyết định số 677/QĐ-TTg ngày 03/6/2022 Phê duyệt Chương trình “Xây dựng mô hình Công dân học tập giai đoạn 2021-2030”</w:t>
      </w:r>
      <w:r w:rsidR="00C02545">
        <w:t>.</w:t>
      </w:r>
      <w:r w:rsidR="00C02545" w:rsidRPr="006244AB">
        <w:t xml:space="preserve"> </w:t>
      </w:r>
      <w:r w:rsidR="00C02545">
        <w:t>Bộ tiêu chí đánh giá, công nhận “</w:t>
      </w:r>
      <w:r w:rsidR="00C02545" w:rsidRPr="006244AB">
        <w:t>Công dân học tập</w:t>
      </w:r>
      <w:r w:rsidR="00C02545">
        <w:t>”, hướng dẫn</w:t>
      </w:r>
      <w:r w:rsidR="00C02545" w:rsidRPr="006244AB">
        <w:t xml:space="preserve"> </w:t>
      </w:r>
      <w:r w:rsidR="00C02545">
        <w:t xml:space="preserve"> thực hiện </w:t>
      </w:r>
      <w:r w:rsidR="00C02545">
        <w:rPr>
          <w:szCs w:val="28"/>
        </w:rPr>
        <w:t xml:space="preserve">Quyết định 244/QĐ-KHVN ngày 28/7/2022 về  </w:t>
      </w:r>
      <w:r w:rsidR="00C02545">
        <w:rPr>
          <w:rFonts w:eastAsia="Times New Roman" w:cs="Times New Roman"/>
          <w:szCs w:val="28"/>
        </w:rPr>
        <w:t>b</w:t>
      </w:r>
      <w:r w:rsidR="00C02545" w:rsidRPr="0053447F">
        <w:rPr>
          <w:rFonts w:eastAsia="Times New Roman" w:cs="Times New Roman"/>
          <w:szCs w:val="28"/>
        </w:rPr>
        <w:t xml:space="preserve">an hành </w:t>
      </w:r>
      <w:r w:rsidR="00C02545">
        <w:rPr>
          <w:rFonts w:eastAsia="Times New Roman" w:cs="Times New Roman"/>
          <w:szCs w:val="28"/>
        </w:rPr>
        <w:t>b</w:t>
      </w:r>
      <w:r w:rsidR="00C02545" w:rsidRPr="0053447F">
        <w:rPr>
          <w:rFonts w:eastAsia="Times New Roman" w:cs="Times New Roman"/>
          <w:szCs w:val="28"/>
        </w:rPr>
        <w:t>ộ tiêu chí và Hướng dẫn đánh giá, công nhận danh hiệu “Công dân học tập” giai đoạn 2021</w:t>
      </w:r>
      <w:r w:rsidR="00C02545">
        <w:rPr>
          <w:rFonts w:eastAsia="Times New Roman" w:cs="Times New Roman"/>
          <w:szCs w:val="28"/>
        </w:rPr>
        <w:t>-</w:t>
      </w:r>
      <w:r w:rsidR="00C02545" w:rsidRPr="0053447F">
        <w:rPr>
          <w:rFonts w:eastAsia="Times New Roman" w:cs="Times New Roman"/>
          <w:szCs w:val="28"/>
        </w:rPr>
        <w:t xml:space="preserve"> 2030</w:t>
      </w:r>
      <w:r w:rsidR="00C02545">
        <w:rPr>
          <w:rFonts w:eastAsia="Times New Roman" w:cs="Times New Roman"/>
          <w:sz w:val="26"/>
          <w:szCs w:val="26"/>
        </w:rPr>
        <w:t>.</w:t>
      </w:r>
    </w:p>
    <w:p w:rsidR="00756DC4" w:rsidRPr="003C0A21" w:rsidRDefault="0090289E" w:rsidP="00756DC4">
      <w:pPr>
        <w:spacing w:before="120" w:after="0"/>
        <w:jc w:val="both"/>
        <w:rPr>
          <w:b/>
        </w:rPr>
      </w:pPr>
      <w:r>
        <w:tab/>
      </w:r>
      <w:r w:rsidR="00C02545">
        <w:t xml:space="preserve">b. </w:t>
      </w:r>
      <w:r w:rsidR="00756DC4" w:rsidRPr="003C0A21">
        <w:t xml:space="preserve">Hội Khuyến học tỉnh: </w:t>
      </w:r>
      <w:r w:rsidR="00756DC4">
        <w:t>Phổ biến quán triệt Quyết định của Thủ tướng Chính phủ về “Xây dựng xã hội học tập giai đoạn 2021-2030” và “đẩy mạnh phong trào HTSĐ trong gia đình, dòng họ, cộng đồng, đơn vị giai đoạn 2021-2030”, tại các Quyết định 1373/QĐ-TTg, Quyết đị</w:t>
      </w:r>
      <w:r w:rsidR="00C02545">
        <w:t>nh 387/QĐ-TTg</w:t>
      </w:r>
      <w:r w:rsidR="00756DC4">
        <w:t>; Kế hoạch 123</w:t>
      </w:r>
      <w:r w:rsidR="00B5010C">
        <w:t>,</w:t>
      </w:r>
      <w:r w:rsidR="00756DC4">
        <w:t xml:space="preserve"> 196</w:t>
      </w:r>
      <w:r w:rsidR="00B5010C">
        <w:t xml:space="preserve"> và Quyết định 242</w:t>
      </w:r>
      <w:r w:rsidR="00C02545">
        <w:t xml:space="preserve"> </w:t>
      </w:r>
      <w:r w:rsidR="00323947">
        <w:t xml:space="preserve">và 244 </w:t>
      </w:r>
      <w:r w:rsidR="00756DC4">
        <w:t xml:space="preserve">của Trung ương Hội Khuyến học Việt Nam về </w:t>
      </w:r>
      <w:r w:rsidR="00B5010C">
        <w:rPr>
          <w:rFonts w:eastAsia="Times New Roman" w:cs="Times New Roman"/>
          <w:szCs w:val="28"/>
        </w:rPr>
        <w:t>b</w:t>
      </w:r>
      <w:r w:rsidR="00B5010C" w:rsidRPr="0053447F">
        <w:rPr>
          <w:rFonts w:eastAsia="Times New Roman" w:cs="Times New Roman"/>
          <w:szCs w:val="28"/>
        </w:rPr>
        <w:t xml:space="preserve">an hành Bộ tiêu chí và Hướng dẫn đánh giá, công nhận </w:t>
      </w:r>
      <w:r w:rsidR="00B5010C">
        <w:rPr>
          <w:rFonts w:eastAsia="Times New Roman" w:cs="Times New Roman"/>
          <w:szCs w:val="28"/>
        </w:rPr>
        <w:t xml:space="preserve">các </w:t>
      </w:r>
      <w:r w:rsidR="00B5010C" w:rsidRPr="0053447F">
        <w:rPr>
          <w:rFonts w:eastAsia="Times New Roman" w:cs="Times New Roman"/>
          <w:szCs w:val="28"/>
        </w:rPr>
        <w:t>danh hiệu</w:t>
      </w:r>
      <w:r w:rsidR="00B5010C">
        <w:t xml:space="preserve"> học tập</w:t>
      </w:r>
      <w:r w:rsidR="00C02545">
        <w:t>:</w:t>
      </w:r>
      <w:r w:rsidR="00B5010C">
        <w:t xml:space="preserve"> </w:t>
      </w:r>
      <w:r w:rsidR="00756DC4" w:rsidRPr="00F0151A">
        <w:rPr>
          <w:szCs w:val="28"/>
        </w:rPr>
        <w:t>“Gia đình học tập”, “Dòng họ học tập”, “Cộng đồng học tập”, “Đơn vị học tập</w:t>
      </w:r>
      <w:r w:rsidR="00323947">
        <w:rPr>
          <w:szCs w:val="28"/>
        </w:rPr>
        <w:t>”, “Công dân học tập”</w:t>
      </w:r>
      <w:r w:rsidR="00C02545">
        <w:rPr>
          <w:szCs w:val="28"/>
        </w:rPr>
        <w:t xml:space="preserve"> </w:t>
      </w:r>
      <w:r w:rsidR="00756DC4">
        <w:rPr>
          <w:szCs w:val="28"/>
        </w:rPr>
        <w:t>giai đoạn 2021 – 2030.</w:t>
      </w:r>
    </w:p>
    <w:p w:rsidR="00756DC4" w:rsidRDefault="00756DC4" w:rsidP="00756DC4">
      <w:pPr>
        <w:spacing w:before="120" w:after="0"/>
        <w:jc w:val="both"/>
        <w:rPr>
          <w:szCs w:val="28"/>
        </w:rPr>
      </w:pPr>
      <w:r>
        <w:lastRenderedPageBreak/>
        <w:tab/>
        <w:t xml:space="preserve"> Nghiên cứu 5 bộ tiêu chí, </w:t>
      </w:r>
      <w:r w:rsidR="00E76CD3">
        <w:t xml:space="preserve">hướng dẫn và </w:t>
      </w:r>
      <w:r>
        <w:t xml:space="preserve">đánh giá </w:t>
      </w:r>
      <w:r w:rsidR="00E76CD3">
        <w:t xml:space="preserve">công nhận </w:t>
      </w:r>
      <w:r>
        <w:t xml:space="preserve">các mô hình </w:t>
      </w:r>
      <w:r w:rsidRPr="00F0151A">
        <w:rPr>
          <w:szCs w:val="28"/>
        </w:rPr>
        <w:t>“Gia đình học tập”, “Dòng họ học tập”, “Cộng đồng học tập”, “Đơn vị học tập”</w:t>
      </w:r>
      <w:r>
        <w:rPr>
          <w:szCs w:val="28"/>
        </w:rPr>
        <w:t>, “Công dân học tập” giai đoạn 2021</w:t>
      </w:r>
      <w:r w:rsidR="000119C9">
        <w:rPr>
          <w:szCs w:val="28"/>
        </w:rPr>
        <w:t>-</w:t>
      </w:r>
      <w:r>
        <w:rPr>
          <w:szCs w:val="28"/>
        </w:rPr>
        <w:t xml:space="preserve"> 2030.</w:t>
      </w:r>
    </w:p>
    <w:p w:rsidR="00756DC4" w:rsidRDefault="00756DC4" w:rsidP="00756DC4">
      <w:pPr>
        <w:tabs>
          <w:tab w:val="left" w:pos="720"/>
        </w:tabs>
        <w:spacing w:before="120" w:after="0"/>
        <w:ind w:firstLine="709"/>
        <w:jc w:val="both"/>
      </w:pPr>
      <w:r>
        <w:t>Hướng dẫn thực hiện các biểu mẫu khảo sát, tổng hợp.</w:t>
      </w:r>
    </w:p>
    <w:p w:rsidR="00756DC4" w:rsidRDefault="00756DC4" w:rsidP="00756DC4">
      <w:pPr>
        <w:spacing w:before="120" w:after="0"/>
        <w:jc w:val="both"/>
      </w:pPr>
      <w:r>
        <w:rPr>
          <w:szCs w:val="28"/>
        </w:rPr>
        <w:tab/>
      </w:r>
      <w:r w:rsidRPr="00C25105">
        <w:t>Nhiệm vụ trọng tâm, cụ thể của việc</w:t>
      </w:r>
      <w:r>
        <w:t xml:space="preserve"> xây dựng xã hội học tập và học</w:t>
      </w:r>
      <w:r w:rsidRPr="004D3AD0">
        <w:t xml:space="preserve"> </w:t>
      </w:r>
      <w:r w:rsidRPr="00C25105">
        <w:t xml:space="preserve">tập suốt đời </w:t>
      </w:r>
      <w:r>
        <w:t>trong điều kiện bình thường mới.</w:t>
      </w:r>
    </w:p>
    <w:p w:rsidR="00756DC4" w:rsidRDefault="00756DC4" w:rsidP="00756DC4">
      <w:pPr>
        <w:spacing w:before="120" w:after="0"/>
        <w:jc w:val="both"/>
      </w:pPr>
      <w:r>
        <w:tab/>
      </w:r>
      <w:r w:rsidR="00C02545">
        <w:t>c</w:t>
      </w:r>
      <w:r>
        <w:t xml:space="preserve">. </w:t>
      </w:r>
      <w:r w:rsidRPr="002E0116">
        <w:t>Sở</w:t>
      </w:r>
      <w:r w:rsidRPr="00D364E4">
        <w:rPr>
          <w:lang w:val="fr-FR"/>
        </w:rPr>
        <w:t xml:space="preserve"> Giáo dục và đào tạo </w:t>
      </w:r>
      <w:r>
        <w:rPr>
          <w:lang w:val="fr-FR"/>
        </w:rPr>
        <w:t>quán triệt</w:t>
      </w:r>
      <w:r w:rsidRPr="00D364E4">
        <w:rPr>
          <w:lang w:val="fr-FR"/>
        </w:rPr>
        <w:t xml:space="preserve"> </w:t>
      </w:r>
      <w:r w:rsidRPr="00D364E4">
        <w:t xml:space="preserve">Thông tư 44/TT- BGDĐT ngày 22/12/2014 </w:t>
      </w:r>
      <w:r>
        <w:t xml:space="preserve">và Thông tư 22/TT-BGDĐT ngày 06/8/2020 </w:t>
      </w:r>
      <w:r w:rsidRPr="00D364E4">
        <w:t xml:space="preserve">của Bộ </w:t>
      </w:r>
      <w:r w:rsidR="00327C05">
        <w:t>GDDT.</w:t>
      </w:r>
    </w:p>
    <w:p w:rsidR="00756DC4" w:rsidRPr="002E0116" w:rsidRDefault="00756DC4" w:rsidP="00756DC4">
      <w:pPr>
        <w:spacing w:before="120" w:after="0"/>
        <w:jc w:val="both"/>
        <w:rPr>
          <w:b/>
        </w:rPr>
      </w:pPr>
      <w:r w:rsidRPr="006224BE">
        <w:rPr>
          <w:b/>
        </w:rPr>
        <w:tab/>
      </w:r>
      <w:r w:rsidRPr="002E0116">
        <w:rPr>
          <w:b/>
          <w:szCs w:val="28"/>
        </w:rPr>
        <w:t xml:space="preserve">2. </w:t>
      </w:r>
      <w:r w:rsidRPr="002E0116">
        <w:rPr>
          <w:b/>
        </w:rPr>
        <w:t>Thành phần hội nghị:</w:t>
      </w:r>
    </w:p>
    <w:p w:rsidR="00C02545" w:rsidRDefault="00562C31" w:rsidP="00756DC4">
      <w:pPr>
        <w:spacing w:before="120" w:after="0"/>
        <w:ind w:firstLine="720"/>
        <w:jc w:val="both"/>
      </w:pPr>
      <w:r>
        <w:t>2.1</w:t>
      </w:r>
      <w:r w:rsidR="00756DC4" w:rsidRPr="00D364E4">
        <w:t xml:space="preserve">. </w:t>
      </w:r>
      <w:r w:rsidR="00C02545">
        <w:t>Đại biểu Trung ương Hội Khuyến học Việt Nam</w:t>
      </w:r>
    </w:p>
    <w:p w:rsidR="00756DC4" w:rsidRPr="00D364E4" w:rsidRDefault="00C02545" w:rsidP="00756DC4">
      <w:pPr>
        <w:spacing w:before="120" w:after="0"/>
        <w:ind w:firstLine="720"/>
        <w:jc w:val="both"/>
      </w:pPr>
      <w:r>
        <w:t xml:space="preserve">2.2. </w:t>
      </w:r>
      <w:r w:rsidR="00756DC4" w:rsidRPr="00D364E4">
        <w:t>Đại biểu tỉnh</w:t>
      </w:r>
      <w:r w:rsidR="00756DC4">
        <w:t>:</w:t>
      </w:r>
    </w:p>
    <w:p w:rsidR="00756DC4" w:rsidRPr="00D364E4" w:rsidRDefault="00756DC4" w:rsidP="00756DC4">
      <w:pPr>
        <w:spacing w:before="120" w:after="0"/>
        <w:ind w:firstLine="720"/>
        <w:jc w:val="both"/>
      </w:pPr>
      <w:r w:rsidRPr="00D364E4">
        <w:t>- Các thành viên ban chỉ đạo xây dựng xã hội học tập của tỉnh,</w:t>
      </w:r>
    </w:p>
    <w:p w:rsidR="00756DC4" w:rsidRPr="00D364E4" w:rsidRDefault="00756DC4" w:rsidP="00756DC4">
      <w:pPr>
        <w:spacing w:before="120" w:after="0"/>
        <w:ind w:firstLine="720"/>
        <w:jc w:val="both"/>
      </w:pPr>
      <w:r w:rsidRPr="00D364E4">
        <w:t xml:space="preserve">- Lãnh đạo và chuyên viên phòng </w:t>
      </w:r>
      <w:r w:rsidR="00327C05">
        <w:t>GDTX</w:t>
      </w:r>
      <w:r w:rsidRPr="00D364E4">
        <w:t xml:space="preserve"> sở GD &amp; ĐT</w:t>
      </w:r>
      <w:r w:rsidR="00327C05">
        <w:t xml:space="preserve"> tỉnh</w:t>
      </w:r>
      <w:r w:rsidRPr="00D364E4">
        <w:t>,</w:t>
      </w:r>
    </w:p>
    <w:p w:rsidR="00756DC4" w:rsidRDefault="00756DC4" w:rsidP="00756DC4">
      <w:pPr>
        <w:spacing w:before="120" w:after="0"/>
        <w:ind w:firstLine="720"/>
        <w:jc w:val="both"/>
        <w:rPr>
          <w:lang w:val="fr-FR"/>
        </w:rPr>
      </w:pPr>
      <w:r w:rsidRPr="00D364E4">
        <w:rPr>
          <w:lang w:val="fr-FR"/>
        </w:rPr>
        <w:t>- Lãnh đạo văn phòng Hội Khuyến học tỉnh,</w:t>
      </w:r>
    </w:p>
    <w:p w:rsidR="00756DC4" w:rsidRPr="00D364E4" w:rsidRDefault="00756DC4" w:rsidP="00756DC4">
      <w:pPr>
        <w:spacing w:before="120" w:after="0"/>
        <w:ind w:firstLine="720"/>
        <w:jc w:val="both"/>
        <w:rPr>
          <w:lang w:val="fr-FR"/>
        </w:rPr>
      </w:pPr>
      <w:r>
        <w:rPr>
          <w:lang w:val="fr-FR"/>
        </w:rPr>
        <w:t>- Lãnh đạo các Ban khuyến học các cơ quan trực thuộc tỉnh hội .</w:t>
      </w:r>
    </w:p>
    <w:p w:rsidR="00756DC4" w:rsidRPr="00D364E4" w:rsidRDefault="00562C31" w:rsidP="00756DC4">
      <w:pPr>
        <w:spacing w:before="120" w:after="0"/>
        <w:ind w:firstLine="720"/>
        <w:jc w:val="both"/>
        <w:rPr>
          <w:lang w:val="fr-FR"/>
        </w:rPr>
      </w:pPr>
      <w:r>
        <w:rPr>
          <w:lang w:val="fr-FR"/>
        </w:rPr>
        <w:t>2.</w:t>
      </w:r>
      <w:r w:rsidR="00C02545">
        <w:rPr>
          <w:lang w:val="fr-FR"/>
        </w:rPr>
        <w:t>3</w:t>
      </w:r>
      <w:r>
        <w:rPr>
          <w:lang w:val="fr-FR"/>
        </w:rPr>
        <w:t>.</w:t>
      </w:r>
      <w:r w:rsidR="00756DC4" w:rsidRPr="00D364E4">
        <w:rPr>
          <w:lang w:val="fr-FR"/>
        </w:rPr>
        <w:t xml:space="preserve"> Đại biểu cấp huyện, thành phố :</w:t>
      </w:r>
    </w:p>
    <w:p w:rsidR="00756DC4" w:rsidRPr="00D364E4" w:rsidRDefault="00756DC4" w:rsidP="00756DC4">
      <w:pPr>
        <w:spacing w:before="120" w:after="0"/>
        <w:ind w:firstLine="720"/>
        <w:jc w:val="both"/>
        <w:rPr>
          <w:lang w:val="fr-FR"/>
        </w:rPr>
      </w:pPr>
      <w:r w:rsidRPr="00D364E4">
        <w:rPr>
          <w:lang w:val="fr-FR"/>
        </w:rPr>
        <w:t>- 01 lãnh đạo UBND huyện, Thành phố,</w:t>
      </w:r>
    </w:p>
    <w:p w:rsidR="00756DC4" w:rsidRPr="00D364E4" w:rsidRDefault="00756DC4" w:rsidP="00756DC4">
      <w:pPr>
        <w:spacing w:before="120" w:after="0"/>
        <w:ind w:firstLine="720"/>
        <w:jc w:val="both"/>
        <w:rPr>
          <w:lang w:val="fr-FR"/>
        </w:rPr>
      </w:pPr>
      <w:r w:rsidRPr="00D364E4">
        <w:rPr>
          <w:lang w:val="fr-FR"/>
        </w:rPr>
        <w:t>- 01 lãnh đạo phòng Giáo dục và đào tạo,</w:t>
      </w:r>
    </w:p>
    <w:p w:rsidR="00756DC4" w:rsidRPr="00D364E4" w:rsidRDefault="00756DC4" w:rsidP="00756DC4">
      <w:pPr>
        <w:spacing w:before="120" w:after="0"/>
        <w:ind w:firstLine="720"/>
        <w:jc w:val="both"/>
        <w:rPr>
          <w:lang w:val="fr-FR"/>
        </w:rPr>
      </w:pPr>
      <w:r w:rsidRPr="00D364E4">
        <w:rPr>
          <w:lang w:val="fr-FR"/>
        </w:rPr>
        <w:t xml:space="preserve">- </w:t>
      </w:r>
      <w:r>
        <w:rPr>
          <w:lang w:val="fr-FR"/>
        </w:rPr>
        <w:t>Chủ tịch</w:t>
      </w:r>
      <w:r w:rsidR="00E76CD3">
        <w:rPr>
          <w:lang w:val="fr-FR"/>
        </w:rPr>
        <w:t>,</w:t>
      </w:r>
      <w:r>
        <w:rPr>
          <w:lang w:val="fr-FR"/>
        </w:rPr>
        <w:t xml:space="preserve"> các phó Chủ tịch và Ủy viên thường trực </w:t>
      </w:r>
      <w:r w:rsidRPr="00D364E4">
        <w:rPr>
          <w:lang w:val="fr-FR"/>
        </w:rPr>
        <w:t xml:space="preserve"> </w:t>
      </w:r>
      <w:r>
        <w:rPr>
          <w:lang w:val="fr-FR"/>
        </w:rPr>
        <w:t>h</w:t>
      </w:r>
      <w:r w:rsidRPr="00D364E4">
        <w:rPr>
          <w:lang w:val="fr-FR"/>
        </w:rPr>
        <w:t xml:space="preserve">ội </w:t>
      </w:r>
      <w:r>
        <w:rPr>
          <w:lang w:val="fr-FR"/>
        </w:rPr>
        <w:t>k</w:t>
      </w:r>
      <w:r w:rsidRPr="00D364E4">
        <w:rPr>
          <w:lang w:val="fr-FR"/>
        </w:rPr>
        <w:t>huyến học</w:t>
      </w:r>
      <w:r>
        <w:rPr>
          <w:lang w:val="fr-FR"/>
        </w:rPr>
        <w:t>.</w:t>
      </w:r>
    </w:p>
    <w:p w:rsidR="00756DC4" w:rsidRDefault="00562C31" w:rsidP="00756DC4">
      <w:pPr>
        <w:spacing w:before="120" w:after="0"/>
        <w:ind w:firstLine="720"/>
        <w:jc w:val="both"/>
      </w:pPr>
      <w:r>
        <w:t>2.</w:t>
      </w:r>
      <w:r w:rsidR="00C02545">
        <w:t>4</w:t>
      </w:r>
      <w:r>
        <w:t>.</w:t>
      </w:r>
      <w:r>
        <w:rPr>
          <w:b/>
        </w:rPr>
        <w:t xml:space="preserve"> </w:t>
      </w:r>
      <w:r w:rsidR="00756DC4" w:rsidRPr="002E0116">
        <w:rPr>
          <w:b/>
        </w:rPr>
        <w:t>Địa điểm:</w:t>
      </w:r>
      <w:r w:rsidR="00756DC4" w:rsidRPr="00D364E4">
        <w:t xml:space="preserve"> </w:t>
      </w:r>
      <w:r w:rsidR="00756DC4">
        <w:t xml:space="preserve"> Khách sạn Công đoàn tỉnh Sơn La</w:t>
      </w:r>
    </w:p>
    <w:p w:rsidR="00756DC4" w:rsidRDefault="00562C31" w:rsidP="00756DC4">
      <w:pPr>
        <w:spacing w:before="120" w:after="0"/>
        <w:ind w:firstLine="720"/>
        <w:jc w:val="both"/>
      </w:pPr>
      <w:r>
        <w:t>2.</w:t>
      </w:r>
      <w:r w:rsidR="00C02545">
        <w:t>5</w:t>
      </w:r>
      <w:r>
        <w:t>.</w:t>
      </w:r>
      <w:r w:rsidR="00756DC4" w:rsidRPr="002E0116">
        <w:rPr>
          <w:b/>
        </w:rPr>
        <w:t>Thời gian:</w:t>
      </w:r>
      <w:r w:rsidR="00756DC4" w:rsidRPr="00D364E4">
        <w:t xml:space="preserve"> </w:t>
      </w:r>
      <w:r w:rsidR="00323947">
        <w:t>2</w:t>
      </w:r>
      <w:r w:rsidR="00756DC4">
        <w:t xml:space="preserve"> </w:t>
      </w:r>
      <w:r w:rsidR="00756DC4" w:rsidRPr="00D364E4">
        <w:t xml:space="preserve">ngày; </w:t>
      </w:r>
      <w:r w:rsidR="00756DC4">
        <w:t xml:space="preserve">Từ </w:t>
      </w:r>
      <w:r w:rsidR="00756DC4" w:rsidRPr="00D364E4">
        <w:t>ngày</w:t>
      </w:r>
      <w:r w:rsidR="00323947">
        <w:t xml:space="preserve"> 23 + 24</w:t>
      </w:r>
      <w:r w:rsidR="00756DC4" w:rsidRPr="00D364E4">
        <w:t xml:space="preserve"> tháng </w:t>
      </w:r>
      <w:r w:rsidR="00323947">
        <w:t xml:space="preserve">8 </w:t>
      </w:r>
      <w:r w:rsidR="00756DC4" w:rsidRPr="00D364E4">
        <w:t>năm 20</w:t>
      </w:r>
      <w:r w:rsidR="00756DC4">
        <w:t>22</w:t>
      </w:r>
    </w:p>
    <w:p w:rsidR="00562C31" w:rsidRPr="00D364E4" w:rsidRDefault="00562C31" w:rsidP="00756DC4">
      <w:pPr>
        <w:spacing w:before="120" w:after="0"/>
        <w:ind w:firstLine="720"/>
        <w:jc w:val="both"/>
      </w:pPr>
      <w:r>
        <w:t>2.</w:t>
      </w:r>
      <w:r w:rsidR="00C02545">
        <w:t>6</w:t>
      </w:r>
      <w:r>
        <w:t xml:space="preserve">.  Kinh phí tổ chức hội nghị tập huấn được trích từ nguồn ngân sách cấp phục vụ thực hiện các </w:t>
      </w:r>
      <w:r w:rsidR="00C02545">
        <w:t xml:space="preserve">Đề án và </w:t>
      </w:r>
      <w:r>
        <w:t>quyết định của Thủ tướng và quyết định 2547</w:t>
      </w:r>
      <w:r w:rsidR="000B0D65">
        <w:t>/QĐ- UBND ngày 18/10/2021</w:t>
      </w:r>
      <w:r>
        <w:t xml:space="preserve"> của UBND tỉnh Sơn La</w:t>
      </w:r>
    </w:p>
    <w:p w:rsidR="00756DC4" w:rsidRPr="002E0116" w:rsidRDefault="00562C31" w:rsidP="00756DC4">
      <w:pPr>
        <w:spacing w:before="120" w:after="0"/>
        <w:ind w:firstLine="720"/>
        <w:jc w:val="both"/>
        <w:rPr>
          <w:b/>
          <w:lang w:val="fr-FR"/>
        </w:rPr>
      </w:pPr>
      <w:r>
        <w:rPr>
          <w:lang w:val="fr-FR"/>
        </w:rPr>
        <w:t>2.</w:t>
      </w:r>
      <w:r w:rsidR="00C02545">
        <w:rPr>
          <w:lang w:val="fr-FR"/>
        </w:rPr>
        <w:t>7</w:t>
      </w:r>
      <w:r>
        <w:rPr>
          <w:lang w:val="fr-FR"/>
        </w:rPr>
        <w:t>.</w:t>
      </w:r>
      <w:r>
        <w:rPr>
          <w:b/>
          <w:lang w:val="fr-FR"/>
        </w:rPr>
        <w:t xml:space="preserve"> </w:t>
      </w:r>
      <w:r w:rsidR="00756DC4" w:rsidRPr="002E0116">
        <w:rPr>
          <w:b/>
          <w:lang w:val="fr-FR"/>
        </w:rPr>
        <w:t>Chương trình hội nghị:</w:t>
      </w:r>
      <w:r w:rsidR="00756DC4">
        <w:rPr>
          <w:b/>
          <w:lang w:val="fr-FR"/>
        </w:rPr>
        <w:t xml:space="preserve"> </w:t>
      </w:r>
      <w:r w:rsidR="00327C05" w:rsidRPr="00327C05">
        <w:rPr>
          <w:lang w:val="fr-FR"/>
        </w:rPr>
        <w:t>(</w:t>
      </w:r>
      <w:r w:rsidR="001418E4">
        <w:rPr>
          <w:i/>
          <w:lang w:val="fr-FR"/>
        </w:rPr>
        <w:t>c</w:t>
      </w:r>
      <w:r w:rsidR="00756DC4" w:rsidRPr="00327C05">
        <w:rPr>
          <w:i/>
          <w:lang w:val="fr-FR"/>
        </w:rPr>
        <w:t>ó chương trình riêng</w:t>
      </w:r>
      <w:r w:rsidR="00327C05" w:rsidRPr="00327C05">
        <w:rPr>
          <w:i/>
          <w:lang w:val="fr-FR"/>
        </w:rPr>
        <w:t>)</w:t>
      </w:r>
    </w:p>
    <w:p w:rsidR="00756DC4" w:rsidRPr="00D364E4" w:rsidRDefault="00756DC4" w:rsidP="00756DC4">
      <w:pPr>
        <w:spacing w:before="120" w:after="0"/>
        <w:ind w:firstLine="720"/>
        <w:jc w:val="both"/>
        <w:rPr>
          <w:lang w:val="fr-FR"/>
        </w:rPr>
      </w:pPr>
      <w:r w:rsidRPr="00D364E4">
        <w:rPr>
          <w:lang w:val="fr-FR"/>
        </w:rPr>
        <w:t>+</w:t>
      </w:r>
      <w:r w:rsidR="00C02545">
        <w:rPr>
          <w:lang w:val="fr-FR"/>
        </w:rPr>
        <w:t xml:space="preserve"> Ngày </w:t>
      </w:r>
      <w:r w:rsidR="00323947">
        <w:rPr>
          <w:lang w:val="fr-FR"/>
        </w:rPr>
        <w:t>23</w:t>
      </w:r>
      <w:r w:rsidR="00C02545">
        <w:rPr>
          <w:lang w:val="fr-FR"/>
        </w:rPr>
        <w:t xml:space="preserve">/8/2022, </w:t>
      </w:r>
      <w:r w:rsidRPr="00D364E4">
        <w:rPr>
          <w:lang w:val="fr-FR"/>
        </w:rPr>
        <w:t xml:space="preserve"> </w:t>
      </w:r>
      <w:r w:rsidR="00C02545">
        <w:rPr>
          <w:lang w:val="fr-FR"/>
        </w:rPr>
        <w:t>b</w:t>
      </w:r>
      <w:r w:rsidRPr="00D364E4">
        <w:rPr>
          <w:lang w:val="fr-FR"/>
        </w:rPr>
        <w:t>uổ</w:t>
      </w:r>
      <w:r>
        <w:rPr>
          <w:lang w:val="fr-FR"/>
        </w:rPr>
        <w:t>i sáng 8 giờ,</w:t>
      </w:r>
      <w:r w:rsidR="00C02545">
        <w:rPr>
          <w:lang w:val="fr-FR"/>
        </w:rPr>
        <w:t xml:space="preserve"> </w:t>
      </w:r>
      <w:r w:rsidRPr="00D364E4">
        <w:rPr>
          <w:lang w:val="fr-FR"/>
        </w:rPr>
        <w:t xml:space="preserve">Khai mạc hội nghị: lãnh đạo UBND tỉnh </w:t>
      </w:r>
      <w:r>
        <w:rPr>
          <w:lang w:val="fr-FR"/>
        </w:rPr>
        <w:t xml:space="preserve">- </w:t>
      </w:r>
      <w:r w:rsidRPr="00D364E4">
        <w:rPr>
          <w:lang w:val="fr-FR"/>
        </w:rPr>
        <w:t>Trưởng ban chỉ đạo xây dựng xã hội học tập cấp tỉnh</w:t>
      </w:r>
      <w:r>
        <w:rPr>
          <w:lang w:val="fr-FR"/>
        </w:rPr>
        <w:t>.</w:t>
      </w:r>
    </w:p>
    <w:p w:rsidR="00756DC4" w:rsidRDefault="00756DC4" w:rsidP="00756DC4">
      <w:pPr>
        <w:spacing w:before="120" w:after="0"/>
        <w:ind w:firstLine="720"/>
        <w:jc w:val="both"/>
      </w:pPr>
      <w:r>
        <w:rPr>
          <w:lang w:val="fr-FR"/>
        </w:rPr>
        <w:t>Giảng bài</w:t>
      </w:r>
      <w:r w:rsidRPr="00D364E4">
        <w:rPr>
          <w:lang w:val="fr-FR"/>
        </w:rPr>
        <w:t xml:space="preserve">: </w:t>
      </w:r>
      <w:r>
        <w:rPr>
          <w:lang w:val="fr-FR"/>
        </w:rPr>
        <w:t xml:space="preserve">Mời TW Hội KHVN giảng bài : </w:t>
      </w:r>
      <w:r w:rsidRPr="00D364E4">
        <w:rPr>
          <w:lang w:val="fr-FR"/>
        </w:rPr>
        <w:t xml:space="preserve">triển khai </w:t>
      </w:r>
      <w:r w:rsidRPr="006244AB">
        <w:t>Quyết định số 677/QĐ-TTg ngày 03/6/2022 Phê duyệt Chương trình “Xây dựng mô hình Công dân học tập giai đoạn 2021-2030”</w:t>
      </w:r>
      <w:r>
        <w:t>.</w:t>
      </w:r>
      <w:r w:rsidRPr="006244AB">
        <w:t xml:space="preserve"> </w:t>
      </w:r>
      <w:r>
        <w:t>Bộ tiêu chí đánh giá, công nhận “</w:t>
      </w:r>
      <w:r w:rsidRPr="006244AB">
        <w:t>Công dân học tập</w:t>
      </w:r>
      <w:r>
        <w:t>”</w:t>
      </w:r>
      <w:r w:rsidR="00E76CD3">
        <w:t>, hướng dẫn</w:t>
      </w:r>
      <w:r w:rsidRPr="006244AB">
        <w:t xml:space="preserve"> </w:t>
      </w:r>
      <w:r w:rsidR="00E76CD3">
        <w:t xml:space="preserve"> thực hiện </w:t>
      </w:r>
      <w:r w:rsidR="00E76CD3">
        <w:rPr>
          <w:szCs w:val="28"/>
        </w:rPr>
        <w:t>Quyết đị</w:t>
      </w:r>
      <w:r w:rsidR="000B42CB">
        <w:rPr>
          <w:szCs w:val="28"/>
        </w:rPr>
        <w:t>nh 244/QĐ</w:t>
      </w:r>
      <w:r w:rsidR="00E76CD3">
        <w:rPr>
          <w:szCs w:val="28"/>
        </w:rPr>
        <w:t xml:space="preserve">-KHVN ngày 28/7/2022 về </w:t>
      </w:r>
      <w:r w:rsidR="00300CEA">
        <w:rPr>
          <w:szCs w:val="28"/>
        </w:rPr>
        <w:t xml:space="preserve"> </w:t>
      </w:r>
      <w:r w:rsidR="00300CEA">
        <w:rPr>
          <w:rFonts w:eastAsia="Times New Roman" w:cs="Times New Roman"/>
          <w:szCs w:val="28"/>
        </w:rPr>
        <w:t>b</w:t>
      </w:r>
      <w:r w:rsidR="00E76CD3" w:rsidRPr="0053447F">
        <w:rPr>
          <w:rFonts w:eastAsia="Times New Roman" w:cs="Times New Roman"/>
          <w:szCs w:val="28"/>
        </w:rPr>
        <w:t xml:space="preserve">an hành </w:t>
      </w:r>
      <w:r w:rsidR="00300CEA">
        <w:rPr>
          <w:rFonts w:eastAsia="Times New Roman" w:cs="Times New Roman"/>
          <w:szCs w:val="28"/>
        </w:rPr>
        <w:t>b</w:t>
      </w:r>
      <w:r w:rsidR="00E76CD3" w:rsidRPr="0053447F">
        <w:rPr>
          <w:rFonts w:eastAsia="Times New Roman" w:cs="Times New Roman"/>
          <w:szCs w:val="28"/>
        </w:rPr>
        <w:t>ộ tiêu chí và Hướng dẫn đánh giá, công nhận danh hiệu “Công dân học tập” giai đoạn 2021</w:t>
      </w:r>
      <w:r w:rsidR="00E76CD3">
        <w:rPr>
          <w:rFonts w:eastAsia="Times New Roman" w:cs="Times New Roman"/>
          <w:szCs w:val="28"/>
        </w:rPr>
        <w:t>-</w:t>
      </w:r>
      <w:r w:rsidR="00E76CD3" w:rsidRPr="0053447F">
        <w:rPr>
          <w:rFonts w:eastAsia="Times New Roman" w:cs="Times New Roman"/>
          <w:szCs w:val="28"/>
        </w:rPr>
        <w:t xml:space="preserve"> 2030</w:t>
      </w:r>
      <w:r w:rsidR="00E76CD3">
        <w:rPr>
          <w:rFonts w:eastAsia="Times New Roman" w:cs="Times New Roman"/>
          <w:sz w:val="26"/>
          <w:szCs w:val="26"/>
        </w:rPr>
        <w:t>.</w:t>
      </w:r>
    </w:p>
    <w:p w:rsidR="00756DC4" w:rsidRPr="002E0116" w:rsidRDefault="00756DC4" w:rsidP="00756DC4">
      <w:pPr>
        <w:spacing w:before="120" w:after="0"/>
        <w:ind w:firstLine="720"/>
        <w:jc w:val="both"/>
        <w:rPr>
          <w:lang w:val="fr-FR"/>
        </w:rPr>
      </w:pPr>
      <w:r w:rsidRPr="00D364E4">
        <w:rPr>
          <w:lang w:val="fr-FR"/>
        </w:rPr>
        <w:lastRenderedPageBreak/>
        <w:t>+ Buổi chiề</w:t>
      </w:r>
      <w:r>
        <w:rPr>
          <w:lang w:val="fr-FR"/>
        </w:rPr>
        <w:t xml:space="preserve">u 14h : Lãnh đạo Hội khuyến học tỉnh : </w:t>
      </w:r>
      <w:r>
        <w:t>Phổ biến quán triệ</w:t>
      </w:r>
      <w:r w:rsidR="003122B7">
        <w:t>t Quyết định 387 /QĐ-TTg</w:t>
      </w:r>
      <w:r>
        <w:t xml:space="preserve"> của Thủ tướng Chính phủ về “Xây dựng xã hội học tập giai đoạn 2021-2030” và “đẩy mạnh phong trào HTSĐ trong gia đình, dòng họ, cộng đồng, đơn vị giai đoạ</w:t>
      </w:r>
      <w:r w:rsidR="003122B7">
        <w:t>n 2021-2030”,</w:t>
      </w:r>
      <w:r w:rsidR="00E76CD3">
        <w:t xml:space="preserve"> Quyết định số 242/QĐ- KHVN </w:t>
      </w:r>
      <w:r w:rsidR="00323947">
        <w:t xml:space="preserve"> </w:t>
      </w:r>
      <w:r>
        <w:t xml:space="preserve">của Hội Khuyến học Việt Nam về </w:t>
      </w:r>
      <w:r w:rsidR="00E76CD3">
        <w:t xml:space="preserve"> </w:t>
      </w:r>
      <w:r w:rsidR="00323947">
        <w:rPr>
          <w:szCs w:val="28"/>
        </w:rPr>
        <w:t>ban hành B</w:t>
      </w:r>
      <w:r w:rsidR="00E76CD3">
        <w:rPr>
          <w:szCs w:val="28"/>
        </w:rPr>
        <w:t>ộ</w:t>
      </w:r>
      <w:r w:rsidR="00323947">
        <w:rPr>
          <w:szCs w:val="28"/>
        </w:rPr>
        <w:t xml:space="preserve"> tiêu chí và H</w:t>
      </w:r>
      <w:r w:rsidR="00E76CD3">
        <w:rPr>
          <w:szCs w:val="28"/>
        </w:rPr>
        <w:t xml:space="preserve">ướng dẫn đánh giá, công nhận các danh hiệu </w:t>
      </w:r>
      <w:r w:rsidR="00E76CD3" w:rsidRPr="00F0151A">
        <w:rPr>
          <w:szCs w:val="28"/>
        </w:rPr>
        <w:t>“</w:t>
      </w:r>
      <w:r w:rsidR="00E76CD3">
        <w:rPr>
          <w:szCs w:val="28"/>
        </w:rPr>
        <w:t>g</w:t>
      </w:r>
      <w:r w:rsidR="00E76CD3" w:rsidRPr="00F0151A">
        <w:rPr>
          <w:szCs w:val="28"/>
        </w:rPr>
        <w:t>ia đình học tập”, “</w:t>
      </w:r>
      <w:r w:rsidR="00E76CD3">
        <w:rPr>
          <w:szCs w:val="28"/>
        </w:rPr>
        <w:t>d</w:t>
      </w:r>
      <w:r w:rsidR="00E76CD3" w:rsidRPr="00F0151A">
        <w:rPr>
          <w:szCs w:val="28"/>
        </w:rPr>
        <w:t>òng họ học tập”, “</w:t>
      </w:r>
      <w:r w:rsidR="00E76CD3">
        <w:rPr>
          <w:szCs w:val="28"/>
        </w:rPr>
        <w:t>c</w:t>
      </w:r>
      <w:r w:rsidR="00E76CD3" w:rsidRPr="00F0151A">
        <w:rPr>
          <w:szCs w:val="28"/>
        </w:rPr>
        <w:t>ộng đồng học tập”, “</w:t>
      </w:r>
      <w:r w:rsidR="00E76CD3">
        <w:rPr>
          <w:szCs w:val="28"/>
        </w:rPr>
        <w:t>đ</w:t>
      </w:r>
      <w:r w:rsidR="00E76CD3" w:rsidRPr="00F0151A">
        <w:rPr>
          <w:szCs w:val="28"/>
        </w:rPr>
        <w:t>ơn vị học tập”</w:t>
      </w:r>
      <w:r w:rsidR="002B622F">
        <w:rPr>
          <w:szCs w:val="28"/>
        </w:rPr>
        <w:t>,</w:t>
      </w:r>
      <w:r w:rsidR="00323947">
        <w:rPr>
          <w:szCs w:val="28"/>
        </w:rPr>
        <w:t xml:space="preserve"> “ </w:t>
      </w:r>
      <w:r w:rsidR="002B622F">
        <w:rPr>
          <w:szCs w:val="28"/>
        </w:rPr>
        <w:t>c</w:t>
      </w:r>
      <w:r w:rsidR="00323947">
        <w:rPr>
          <w:szCs w:val="28"/>
        </w:rPr>
        <w:t xml:space="preserve">ông dân học tập” </w:t>
      </w:r>
      <w:r w:rsidR="00E76CD3" w:rsidRPr="0053447F">
        <w:rPr>
          <w:rFonts w:eastAsia="Times New Roman" w:cs="Times New Roman"/>
          <w:szCs w:val="28"/>
        </w:rPr>
        <w:t>giai đoạn 2021</w:t>
      </w:r>
      <w:r w:rsidR="00E76CD3">
        <w:rPr>
          <w:rFonts w:eastAsia="Times New Roman" w:cs="Times New Roman"/>
          <w:szCs w:val="28"/>
        </w:rPr>
        <w:t>-</w:t>
      </w:r>
      <w:r w:rsidR="00E76CD3" w:rsidRPr="0053447F">
        <w:rPr>
          <w:rFonts w:eastAsia="Times New Roman" w:cs="Times New Roman"/>
          <w:szCs w:val="28"/>
        </w:rPr>
        <w:t>2030</w:t>
      </w:r>
      <w:r>
        <w:rPr>
          <w:szCs w:val="28"/>
        </w:rPr>
        <w:t>.</w:t>
      </w:r>
    </w:p>
    <w:p w:rsidR="00756DC4" w:rsidRDefault="00756DC4" w:rsidP="00E76CD3">
      <w:pPr>
        <w:spacing w:before="120" w:after="0"/>
        <w:jc w:val="both"/>
      </w:pPr>
      <w:r>
        <w:tab/>
        <w:t xml:space="preserve"> Hướng dẫn thực hiện các biểu mẫu khảo sát, tổng hợp.</w:t>
      </w:r>
    </w:p>
    <w:p w:rsidR="00756DC4" w:rsidRDefault="00756DC4" w:rsidP="00756DC4">
      <w:pPr>
        <w:spacing w:before="120" w:after="0"/>
        <w:jc w:val="both"/>
      </w:pPr>
      <w:r>
        <w:rPr>
          <w:szCs w:val="28"/>
        </w:rPr>
        <w:tab/>
      </w:r>
      <w:r w:rsidR="005A17C9">
        <w:rPr>
          <w:szCs w:val="28"/>
        </w:rPr>
        <w:t xml:space="preserve"> </w:t>
      </w:r>
      <w:r w:rsidR="00562C31">
        <w:rPr>
          <w:szCs w:val="28"/>
        </w:rPr>
        <w:t xml:space="preserve">Triển khai </w:t>
      </w:r>
      <w:r w:rsidR="00562C31">
        <w:t>n</w:t>
      </w:r>
      <w:r w:rsidRPr="00C25105">
        <w:t>hiệm vụ trọng tâm, cụ thể của việc</w:t>
      </w:r>
      <w:r>
        <w:t xml:space="preserve"> xây dựng xã hội học tập và học</w:t>
      </w:r>
      <w:r w:rsidRPr="004D3AD0">
        <w:t xml:space="preserve"> </w:t>
      </w:r>
      <w:r w:rsidRPr="00C25105">
        <w:t xml:space="preserve">tập suốt đời </w:t>
      </w:r>
      <w:r>
        <w:t>trong điều kiện bình thường mới.</w:t>
      </w:r>
    </w:p>
    <w:p w:rsidR="00756DC4" w:rsidRDefault="00756DC4" w:rsidP="00756DC4">
      <w:pPr>
        <w:spacing w:before="120" w:after="0"/>
        <w:ind w:firstLine="720"/>
        <w:jc w:val="both"/>
      </w:pPr>
      <w:r w:rsidRPr="00D364E4">
        <w:rPr>
          <w:lang w:val="fr-FR"/>
        </w:rPr>
        <w:t>+</w:t>
      </w:r>
      <w:r w:rsidR="00C02545">
        <w:rPr>
          <w:lang w:val="fr-FR"/>
        </w:rPr>
        <w:t xml:space="preserve">  Ngày</w:t>
      </w:r>
      <w:r w:rsidR="00323947">
        <w:rPr>
          <w:lang w:val="fr-FR"/>
        </w:rPr>
        <w:t xml:space="preserve"> 24</w:t>
      </w:r>
      <w:r w:rsidR="00C02545">
        <w:rPr>
          <w:lang w:val="fr-FR"/>
        </w:rPr>
        <w:t>/8/2022</w:t>
      </w:r>
      <w:r w:rsidRPr="00D364E4">
        <w:rPr>
          <w:lang w:val="fr-FR"/>
        </w:rPr>
        <w:t xml:space="preserve"> </w:t>
      </w:r>
      <w:r w:rsidR="00C02545">
        <w:rPr>
          <w:lang w:val="fr-FR"/>
        </w:rPr>
        <w:t>,</w:t>
      </w:r>
      <w:r w:rsidR="00647F3C">
        <w:rPr>
          <w:lang w:val="fr-FR"/>
        </w:rPr>
        <w:t xml:space="preserve"> b</w:t>
      </w:r>
      <w:r w:rsidRPr="00D364E4">
        <w:rPr>
          <w:lang w:val="fr-FR"/>
        </w:rPr>
        <w:t>uổ</w:t>
      </w:r>
      <w:r>
        <w:rPr>
          <w:lang w:val="fr-FR"/>
        </w:rPr>
        <w:t>i sáng, t</w:t>
      </w:r>
      <w:r w:rsidRPr="00D364E4">
        <w:rPr>
          <w:lang w:val="fr-FR"/>
        </w:rPr>
        <w:t xml:space="preserve">ừ </w:t>
      </w:r>
      <w:r>
        <w:rPr>
          <w:lang w:val="fr-FR"/>
        </w:rPr>
        <w:t>7h30</w:t>
      </w:r>
      <w:r w:rsidRPr="00D364E4">
        <w:rPr>
          <w:lang w:val="fr-FR"/>
        </w:rPr>
        <w:t xml:space="preserve"> </w:t>
      </w:r>
      <w:r>
        <w:rPr>
          <w:lang w:val="fr-FR"/>
        </w:rPr>
        <w:t>đến 10h, n</w:t>
      </w:r>
      <w:r w:rsidRPr="00D364E4">
        <w:rPr>
          <w:lang w:val="fr-FR"/>
        </w:rPr>
        <w:t>gày</w:t>
      </w:r>
      <w:r w:rsidR="00323947">
        <w:rPr>
          <w:lang w:val="fr-FR"/>
        </w:rPr>
        <w:t xml:space="preserve"> 23/</w:t>
      </w:r>
      <w:r w:rsidR="00647F3C">
        <w:rPr>
          <w:lang w:val="fr-FR"/>
        </w:rPr>
        <w:t>8</w:t>
      </w:r>
      <w:r>
        <w:rPr>
          <w:lang w:val="fr-FR"/>
        </w:rPr>
        <w:t xml:space="preserve">/2022. </w:t>
      </w:r>
      <w:r w:rsidR="00647F3C">
        <w:rPr>
          <w:lang w:val="fr-FR"/>
        </w:rPr>
        <w:t>S</w:t>
      </w:r>
      <w:r w:rsidRPr="00D364E4">
        <w:rPr>
          <w:lang w:val="fr-FR"/>
        </w:rPr>
        <w:t xml:space="preserve">ở Giáo dục và đào tạo </w:t>
      </w:r>
      <w:r>
        <w:rPr>
          <w:lang w:val="fr-FR"/>
        </w:rPr>
        <w:t xml:space="preserve">quán triệt </w:t>
      </w:r>
      <w:r w:rsidRPr="00D364E4">
        <w:t xml:space="preserve">Thông tư 44/TT- BGDĐT ngày 22/12/2014 </w:t>
      </w:r>
      <w:r>
        <w:t xml:space="preserve">và Thông tư 22/TT-BGDĐT ngày 06/8/2020 </w:t>
      </w:r>
      <w:r w:rsidRPr="00D364E4">
        <w:t>của Bộ Giáo dục và Đào tạo</w:t>
      </w:r>
      <w:r>
        <w:t>.</w:t>
      </w:r>
    </w:p>
    <w:p w:rsidR="00647F3C" w:rsidRDefault="00756DC4" w:rsidP="00647F3C">
      <w:pPr>
        <w:spacing w:before="120" w:after="0"/>
        <w:ind w:firstLine="720"/>
        <w:jc w:val="both"/>
        <w:rPr>
          <w:lang w:val="fr-FR"/>
        </w:rPr>
      </w:pPr>
      <w:r w:rsidRPr="00D364E4">
        <w:t>- Từ 1</w:t>
      </w:r>
      <w:r>
        <w:t xml:space="preserve">0 </w:t>
      </w:r>
      <w:r w:rsidRPr="00D364E4">
        <w:t>h</w:t>
      </w:r>
      <w:r>
        <w:t xml:space="preserve"> 20 </w:t>
      </w:r>
      <w:r w:rsidRPr="00D364E4">
        <w:t xml:space="preserve"> đến </w:t>
      </w:r>
      <w:r>
        <w:t>11</w:t>
      </w:r>
      <w:r w:rsidRPr="00D364E4">
        <w:t xml:space="preserve">h  </w:t>
      </w:r>
      <w:r>
        <w:t>30</w:t>
      </w:r>
      <w:r w:rsidR="00647F3C">
        <w:t xml:space="preserve">, </w:t>
      </w:r>
      <w:r w:rsidRPr="00D364E4">
        <w:t xml:space="preserve"> </w:t>
      </w:r>
      <w:r w:rsidR="00647F3C">
        <w:rPr>
          <w:lang w:val="fr-FR"/>
        </w:rPr>
        <w:t xml:space="preserve">Tổng kết hội nghị tập huấn, </w:t>
      </w:r>
      <w:r w:rsidRPr="00D364E4">
        <w:rPr>
          <w:lang w:val="fr-FR"/>
        </w:rPr>
        <w:t xml:space="preserve">lãnh đạo UBND tỉnh </w:t>
      </w:r>
      <w:r>
        <w:rPr>
          <w:lang w:val="fr-FR"/>
        </w:rPr>
        <w:t xml:space="preserve">- </w:t>
      </w:r>
      <w:r w:rsidRPr="00D364E4">
        <w:rPr>
          <w:lang w:val="fr-FR"/>
        </w:rPr>
        <w:t>Trưởng ban chỉ đạo xây dựng xã hội học tập cấp tỉnh</w:t>
      </w:r>
    </w:p>
    <w:p w:rsidR="00756DC4" w:rsidRDefault="00756DC4" w:rsidP="00647F3C">
      <w:pPr>
        <w:spacing w:before="120" w:after="0"/>
        <w:ind w:firstLine="720"/>
        <w:jc w:val="both"/>
        <w:rPr>
          <w:b/>
        </w:rPr>
      </w:pPr>
      <w:r>
        <w:rPr>
          <w:b/>
        </w:rPr>
        <w:t>III.  TỔ CHỨC THỰC HIỆN</w:t>
      </w:r>
    </w:p>
    <w:p w:rsidR="00756DC4" w:rsidRDefault="00756DC4" w:rsidP="00756DC4">
      <w:pPr>
        <w:spacing w:before="120" w:after="0"/>
        <w:jc w:val="both"/>
        <w:rPr>
          <w:b/>
        </w:rPr>
      </w:pPr>
      <w:r>
        <w:rPr>
          <w:b/>
        </w:rPr>
        <w:tab/>
        <w:t>1. Hội Khuyến học Tỉnh</w:t>
      </w:r>
    </w:p>
    <w:p w:rsidR="00300CEA" w:rsidRDefault="00300CEA" w:rsidP="00300CEA">
      <w:pPr>
        <w:spacing w:before="120" w:after="0"/>
        <w:jc w:val="both"/>
        <w:rPr>
          <w:rFonts w:eastAsia="Calibri" w:cs="Times New Roman"/>
        </w:rPr>
      </w:pPr>
      <w:r>
        <w:rPr>
          <w:rFonts w:eastAsia="Calibri" w:cs="Times New Roman"/>
        </w:rPr>
        <w:tab/>
      </w:r>
      <w:r w:rsidRPr="00C25105">
        <w:rPr>
          <w:rFonts w:eastAsia="Calibri" w:cs="Times New Roman"/>
        </w:rPr>
        <w:t>Chủ trì xây dựng kế hoạch</w:t>
      </w:r>
      <w:r>
        <w:rPr>
          <w:rFonts w:eastAsia="Calibri" w:cs="Times New Roman"/>
        </w:rPr>
        <w:t xml:space="preserve"> trình Thường trực UBND tỉnh, xin phép tổ chức hội nghị tập huấn.</w:t>
      </w:r>
    </w:p>
    <w:p w:rsidR="00562C31" w:rsidRDefault="00244E0F" w:rsidP="00562C31">
      <w:pPr>
        <w:spacing w:before="120" w:after="0"/>
        <w:jc w:val="both"/>
        <w:rPr>
          <w:rFonts w:eastAsia="Calibri" w:cs="Times New Roman"/>
        </w:rPr>
      </w:pPr>
      <w:r>
        <w:rPr>
          <w:rFonts w:eastAsia="Calibri" w:cs="Times New Roman"/>
        </w:rPr>
        <w:tab/>
      </w:r>
      <w:r w:rsidR="00647F3C">
        <w:rPr>
          <w:rFonts w:eastAsia="Calibri" w:cs="Times New Roman"/>
        </w:rPr>
        <w:t>M</w:t>
      </w:r>
      <w:r w:rsidR="00300CEA">
        <w:rPr>
          <w:rFonts w:eastAsia="Calibri" w:cs="Times New Roman"/>
        </w:rPr>
        <w:t xml:space="preserve">ời đại biểu TW </w:t>
      </w:r>
      <w:r>
        <w:rPr>
          <w:rFonts w:eastAsia="Calibri" w:cs="Times New Roman"/>
        </w:rPr>
        <w:t>H</w:t>
      </w:r>
      <w:r w:rsidR="00300CEA">
        <w:rPr>
          <w:rFonts w:eastAsia="Calibri" w:cs="Times New Roman"/>
        </w:rPr>
        <w:t xml:space="preserve">ội KHVN và </w:t>
      </w:r>
      <w:r>
        <w:rPr>
          <w:rFonts w:eastAsia="Calibri" w:cs="Times New Roman"/>
        </w:rPr>
        <w:t>lãnh đạo UBND tỉnh, các thành viên Ban chỉ đạo xây dựng xã  hội học tập tỉnh dự khai mạc hội nghị</w:t>
      </w:r>
      <w:r w:rsidR="00562C31">
        <w:rPr>
          <w:rFonts w:eastAsia="Calibri" w:cs="Times New Roman"/>
        </w:rPr>
        <w:t xml:space="preserve"> </w:t>
      </w:r>
      <w:r w:rsidR="00562C31" w:rsidRPr="00590C59">
        <w:rPr>
          <w:rFonts w:eastAsia="Calibri" w:cs="Times New Roman"/>
        </w:rPr>
        <w:t>và các</w:t>
      </w:r>
      <w:r w:rsidR="00562C31">
        <w:rPr>
          <w:rFonts w:eastAsia="Calibri" w:cs="Times New Roman"/>
        </w:rPr>
        <w:t xml:space="preserve"> ph</w:t>
      </w:r>
      <w:r w:rsidR="00562C31" w:rsidRPr="00D93D4F">
        <w:rPr>
          <w:rFonts w:eastAsia="Calibri" w:cs="Times New Roman"/>
        </w:rPr>
        <w:t>ó</w:t>
      </w:r>
      <w:r w:rsidR="00562C31" w:rsidRPr="00590C59">
        <w:rPr>
          <w:rFonts w:eastAsia="Calibri" w:cs="Times New Roman"/>
        </w:rPr>
        <w:t>ng viên dự đưa tin tuyên truyền.</w:t>
      </w:r>
    </w:p>
    <w:p w:rsidR="00244E0F" w:rsidRDefault="00562C31" w:rsidP="00244E0F">
      <w:pPr>
        <w:spacing w:before="120" w:after="0"/>
        <w:jc w:val="both"/>
        <w:rPr>
          <w:rFonts w:eastAsia="Calibri" w:cs="Times New Roman"/>
        </w:rPr>
      </w:pPr>
      <w:r>
        <w:tab/>
      </w:r>
      <w:r w:rsidRPr="00562C31">
        <w:t>Thông báo</w:t>
      </w:r>
      <w:r>
        <w:rPr>
          <w:b/>
        </w:rPr>
        <w:t xml:space="preserve"> </w:t>
      </w:r>
      <w:r>
        <w:rPr>
          <w:rFonts w:eastAsia="Calibri" w:cs="Times New Roman"/>
        </w:rPr>
        <w:t>t</w:t>
      </w:r>
      <w:r w:rsidR="00300CEA">
        <w:rPr>
          <w:rFonts w:eastAsia="Calibri" w:cs="Times New Roman"/>
        </w:rPr>
        <w:t>riệu tập Ủy viên Ban Thường vụ, Ban Chấp hành Hội Khuyến học tỉnh; Chủ tịch, các Phó Chủ tịch, ủy viên Thường trực hội khuyến học các huyện, TP,</w:t>
      </w:r>
      <w:r w:rsidR="00300CEA" w:rsidRPr="00C25105">
        <w:rPr>
          <w:rFonts w:eastAsia="Calibri" w:cs="Times New Roman"/>
        </w:rPr>
        <w:t xml:space="preserve"> </w:t>
      </w:r>
      <w:r w:rsidR="00D5036B">
        <w:rPr>
          <w:rFonts w:eastAsia="Calibri" w:cs="Times New Roman"/>
        </w:rPr>
        <w:t xml:space="preserve">lãnh đạo </w:t>
      </w:r>
      <w:r w:rsidR="00300CEA" w:rsidRPr="00C25105">
        <w:rPr>
          <w:rFonts w:eastAsia="Calibri" w:cs="Times New Roman"/>
        </w:rPr>
        <w:t>Ban</w:t>
      </w:r>
      <w:r w:rsidR="00D5036B">
        <w:rPr>
          <w:rFonts w:eastAsia="Calibri" w:cs="Times New Roman"/>
        </w:rPr>
        <w:t xml:space="preserve"> </w:t>
      </w:r>
      <w:r w:rsidR="00300CEA" w:rsidRPr="00C25105">
        <w:rPr>
          <w:rFonts w:eastAsia="Calibri" w:cs="Times New Roman"/>
        </w:rPr>
        <w:t>Khuyến học các đơn vị trực thuộc</w:t>
      </w:r>
      <w:r w:rsidR="00300CEA">
        <w:rPr>
          <w:rFonts w:eastAsia="Calibri" w:cs="Times New Roman"/>
        </w:rPr>
        <w:t>.</w:t>
      </w:r>
    </w:p>
    <w:p w:rsidR="00D5036B" w:rsidRDefault="00244E0F" w:rsidP="00244E0F">
      <w:pPr>
        <w:spacing w:before="120" w:after="0"/>
        <w:jc w:val="both"/>
        <w:rPr>
          <w:rFonts w:eastAsia="Calibri" w:cs="Times New Roman"/>
        </w:rPr>
      </w:pPr>
      <w:r>
        <w:rPr>
          <w:rFonts w:eastAsia="Calibri" w:cs="Times New Roman"/>
        </w:rPr>
        <w:tab/>
      </w:r>
      <w:r w:rsidR="00D5036B">
        <w:rPr>
          <w:rFonts w:eastAsia="Calibri" w:cs="Times New Roman"/>
        </w:rPr>
        <w:t xml:space="preserve">Phân công nhiệm vụ </w:t>
      </w:r>
      <w:r w:rsidRPr="00590C59">
        <w:rPr>
          <w:rFonts w:eastAsia="Calibri" w:cs="Times New Roman"/>
        </w:rPr>
        <w:t xml:space="preserve"> báo cáo viên</w:t>
      </w:r>
      <w:r w:rsidR="00D5036B">
        <w:rPr>
          <w:rFonts w:eastAsia="Calibri" w:cs="Times New Roman"/>
        </w:rPr>
        <w:t>.</w:t>
      </w:r>
      <w:r w:rsidRPr="00590C59">
        <w:rPr>
          <w:rFonts w:eastAsia="Calibri" w:cs="Times New Roman"/>
        </w:rPr>
        <w:t xml:space="preserve"> </w:t>
      </w:r>
    </w:p>
    <w:p w:rsidR="00244E0F" w:rsidRDefault="00D5036B" w:rsidP="00244E0F">
      <w:pPr>
        <w:spacing w:before="120" w:after="0"/>
        <w:jc w:val="both"/>
        <w:rPr>
          <w:rFonts w:eastAsia="Calibri" w:cs="Times New Roman"/>
        </w:rPr>
      </w:pPr>
      <w:r>
        <w:rPr>
          <w:rFonts w:eastAsia="Calibri" w:cs="Times New Roman"/>
        </w:rPr>
        <w:tab/>
      </w:r>
      <w:r w:rsidR="00300CEA" w:rsidRPr="00FE47CE">
        <w:rPr>
          <w:rFonts w:eastAsia="Calibri" w:cs="Times New Roman"/>
        </w:rPr>
        <w:t>Tổng hợp</w:t>
      </w:r>
      <w:r w:rsidR="00300CEA" w:rsidRPr="00C25105">
        <w:rPr>
          <w:rFonts w:eastAsia="Calibri" w:cs="Times New Roman"/>
        </w:rPr>
        <w:t xml:space="preserve"> danh sách đại biểu dự tập huấ</w:t>
      </w:r>
      <w:r>
        <w:rPr>
          <w:rFonts w:eastAsia="Calibri" w:cs="Times New Roman"/>
        </w:rPr>
        <w:t>n.</w:t>
      </w:r>
      <w:r w:rsidR="00647F3C">
        <w:rPr>
          <w:rFonts w:eastAsia="Calibri" w:cs="Times New Roman"/>
        </w:rPr>
        <w:t xml:space="preserve"> B</w:t>
      </w:r>
      <w:r w:rsidR="00300CEA">
        <w:rPr>
          <w:rFonts w:eastAsia="Calibri" w:cs="Times New Roman"/>
        </w:rPr>
        <w:t>áo cáo kết quả phối hợp triển khai hội nghị với tỉnh và Hội Khuyến học Việ</w:t>
      </w:r>
      <w:r>
        <w:rPr>
          <w:rFonts w:eastAsia="Calibri" w:cs="Times New Roman"/>
        </w:rPr>
        <w:t>t Nam.</w:t>
      </w:r>
      <w:r w:rsidR="00300CEA">
        <w:rPr>
          <w:rFonts w:eastAsia="Calibri" w:cs="Times New Roman"/>
        </w:rPr>
        <w:t xml:space="preserve"> </w:t>
      </w:r>
    </w:p>
    <w:p w:rsidR="00D5036B" w:rsidRDefault="00244E0F" w:rsidP="00D5036B">
      <w:pPr>
        <w:spacing w:before="120" w:after="0"/>
        <w:jc w:val="both"/>
        <w:rPr>
          <w:rFonts w:eastAsia="Calibri" w:cs="Times New Roman"/>
        </w:rPr>
      </w:pPr>
      <w:r>
        <w:rPr>
          <w:rFonts w:eastAsia="Calibri" w:cs="Times New Roman"/>
        </w:rPr>
        <w:tab/>
      </w:r>
      <w:r w:rsidR="00387CAD">
        <w:t>Văn phòng T</w:t>
      </w:r>
      <w:r w:rsidR="003122B7">
        <w:t>ỉnh hội</w:t>
      </w:r>
      <w:r w:rsidR="00387CAD">
        <w:t>:</w:t>
      </w:r>
      <w:r w:rsidR="003122B7">
        <w:t xml:space="preserve"> chuẩn bị</w:t>
      </w:r>
      <w:r w:rsidR="00647F3C">
        <w:t xml:space="preserve"> </w:t>
      </w:r>
      <w:r>
        <w:rPr>
          <w:rFonts w:eastAsia="Calibri" w:cs="Times New Roman"/>
        </w:rPr>
        <w:t>các</w:t>
      </w:r>
      <w:r w:rsidR="00647F3C">
        <w:rPr>
          <w:rFonts w:eastAsia="Calibri" w:cs="Times New Roman"/>
        </w:rPr>
        <w:t xml:space="preserve"> điều kiện,</w:t>
      </w:r>
      <w:r>
        <w:rPr>
          <w:rFonts w:eastAsia="Calibri" w:cs="Times New Roman"/>
        </w:rPr>
        <w:t xml:space="preserve"> n</w:t>
      </w:r>
      <w:r w:rsidRPr="00164A63">
        <w:rPr>
          <w:rFonts w:eastAsia="Calibri" w:cs="Times New Roman"/>
        </w:rPr>
        <w:t>ội</w:t>
      </w:r>
      <w:r>
        <w:rPr>
          <w:rFonts w:eastAsia="Calibri" w:cs="Times New Roman"/>
        </w:rPr>
        <w:t xml:space="preserve"> dung phục vụ</w:t>
      </w:r>
      <w:r w:rsidR="00387CAD">
        <w:rPr>
          <w:rFonts w:eastAsia="Calibri" w:cs="Times New Roman"/>
        </w:rPr>
        <w:t xml:space="preserve"> </w:t>
      </w:r>
      <w:r>
        <w:rPr>
          <w:rFonts w:eastAsia="Calibri" w:cs="Times New Roman"/>
        </w:rPr>
        <w:t>hội nghị, in ấn phát tài liệu,</w:t>
      </w:r>
      <w:r w:rsidR="005169E8">
        <w:rPr>
          <w:rFonts w:eastAsia="Calibri" w:cs="Times New Roman"/>
        </w:rPr>
        <w:t xml:space="preserve"> </w:t>
      </w:r>
      <w:r w:rsidRPr="00C25105">
        <w:rPr>
          <w:rFonts w:eastAsia="Calibri" w:cs="Times New Roman"/>
        </w:rPr>
        <w:t>hội trường, trang trí khánh tiết, âm thanh, loa đài, nước uống</w:t>
      </w:r>
      <w:r>
        <w:rPr>
          <w:rFonts w:eastAsia="Calibri" w:cs="Times New Roman"/>
        </w:rPr>
        <w:t xml:space="preserve">, </w:t>
      </w:r>
      <w:r w:rsidRPr="00C25105">
        <w:rPr>
          <w:rFonts w:eastAsia="Calibri" w:cs="Times New Roman"/>
        </w:rPr>
        <w:t xml:space="preserve">các </w:t>
      </w:r>
      <w:r>
        <w:rPr>
          <w:rFonts w:eastAsia="Calibri" w:cs="Times New Roman"/>
        </w:rPr>
        <w:t xml:space="preserve">điều kiện </w:t>
      </w:r>
      <w:r w:rsidRPr="00C25105">
        <w:rPr>
          <w:rFonts w:eastAsia="Calibri" w:cs="Times New Roman"/>
        </w:rPr>
        <w:t xml:space="preserve">phục vụ </w:t>
      </w:r>
      <w:r>
        <w:rPr>
          <w:rFonts w:eastAsia="Calibri" w:cs="Times New Roman"/>
        </w:rPr>
        <w:t>hội nghị</w:t>
      </w:r>
      <w:r>
        <w:t xml:space="preserve">. </w:t>
      </w:r>
      <w:r>
        <w:rPr>
          <w:rFonts w:eastAsia="Calibri" w:cs="Times New Roman"/>
        </w:rPr>
        <w:t>Kinh phí tổ chức hội nghị.</w:t>
      </w:r>
    </w:p>
    <w:p w:rsidR="00D5036B" w:rsidRDefault="00D5036B" w:rsidP="00D5036B">
      <w:pPr>
        <w:spacing w:before="120" w:after="0"/>
        <w:jc w:val="both"/>
        <w:rPr>
          <w:rFonts w:eastAsia="Calibri" w:cs="Times New Roman"/>
        </w:rPr>
      </w:pPr>
      <w:r>
        <w:rPr>
          <w:rFonts w:eastAsia="Calibri" w:cs="Times New Roman"/>
        </w:rPr>
        <w:tab/>
      </w:r>
      <w:r w:rsidR="00756DC4" w:rsidRPr="008B3914">
        <w:rPr>
          <w:b/>
        </w:rPr>
        <w:t>2. Sở Giáo dục và Đào tạo</w:t>
      </w:r>
    </w:p>
    <w:p w:rsidR="00D5036B" w:rsidRDefault="00D5036B" w:rsidP="00D5036B">
      <w:pPr>
        <w:spacing w:before="120" w:after="0"/>
        <w:jc w:val="both"/>
        <w:rPr>
          <w:rFonts w:eastAsia="Calibri" w:cs="Times New Roman"/>
        </w:rPr>
      </w:pPr>
      <w:r>
        <w:rPr>
          <w:rFonts w:eastAsia="Calibri" w:cs="Times New Roman"/>
        </w:rPr>
        <w:tab/>
      </w:r>
      <w:r w:rsidR="00244E0F" w:rsidRPr="00C25105">
        <w:rPr>
          <w:rFonts w:eastAsia="Calibri" w:cs="Times New Roman"/>
        </w:rPr>
        <w:t xml:space="preserve">Phối hợp với Hội Khuyến học tỉnh </w:t>
      </w:r>
      <w:r w:rsidR="00244E0F">
        <w:rPr>
          <w:rFonts w:eastAsia="Calibri" w:cs="Times New Roman"/>
        </w:rPr>
        <w:t>xây dựng Kế hoạch tập huấn.</w:t>
      </w:r>
      <w:r>
        <w:rPr>
          <w:rFonts w:eastAsia="Calibri" w:cs="Times New Roman"/>
        </w:rPr>
        <w:t xml:space="preserve">   </w:t>
      </w:r>
    </w:p>
    <w:p w:rsidR="006630F6" w:rsidRPr="00D5036B" w:rsidRDefault="00D5036B" w:rsidP="00D5036B">
      <w:pPr>
        <w:spacing w:before="120" w:after="0"/>
        <w:jc w:val="both"/>
        <w:rPr>
          <w:color w:val="FF0000"/>
        </w:rPr>
      </w:pPr>
      <w:r>
        <w:rPr>
          <w:rFonts w:eastAsia="Calibri" w:cs="Times New Roman"/>
        </w:rPr>
        <w:lastRenderedPageBreak/>
        <w:tab/>
      </w:r>
      <w:r w:rsidR="006630F6">
        <w:rPr>
          <w:lang w:val="fr-FR"/>
        </w:rPr>
        <w:t>Cử</w:t>
      </w:r>
      <w:r>
        <w:rPr>
          <w:lang w:val="fr-FR"/>
        </w:rPr>
        <w:t xml:space="preserve"> </w:t>
      </w:r>
      <w:r w:rsidR="006630F6">
        <w:rPr>
          <w:lang w:val="fr-FR"/>
        </w:rPr>
        <w:t xml:space="preserve"> </w:t>
      </w:r>
      <w:r>
        <w:rPr>
          <w:lang w:val="fr-FR"/>
        </w:rPr>
        <w:t>báo cáo viên</w:t>
      </w:r>
      <w:r w:rsidR="006630F6">
        <w:rPr>
          <w:lang w:val="fr-FR"/>
        </w:rPr>
        <w:t xml:space="preserve"> tham gia</w:t>
      </w:r>
      <w:r w:rsidR="006630F6" w:rsidRPr="00D364E4">
        <w:rPr>
          <w:lang w:val="fr-FR"/>
        </w:rPr>
        <w:t xml:space="preserve"> </w:t>
      </w:r>
      <w:r w:rsidR="006630F6">
        <w:rPr>
          <w:lang w:val="fr-FR"/>
        </w:rPr>
        <w:t xml:space="preserve">quán triệt </w:t>
      </w:r>
      <w:r w:rsidR="006630F6" w:rsidRPr="00D364E4">
        <w:t xml:space="preserve">Thông tư 44/TT- BGDĐT ngày 22/12/2014 </w:t>
      </w:r>
      <w:r w:rsidR="006630F6">
        <w:t xml:space="preserve">và Thông tư 22/TT-BGDĐT ngày 06/8/2020 </w:t>
      </w:r>
      <w:r w:rsidR="006630F6" w:rsidRPr="00D364E4">
        <w:t xml:space="preserve">của Bộ </w:t>
      </w:r>
      <w:r w:rsidR="005A17C9">
        <w:t>GD</w:t>
      </w:r>
      <w:r w:rsidR="006630F6" w:rsidRPr="00D364E4">
        <w:t xml:space="preserve"> </w:t>
      </w:r>
      <w:r w:rsidR="005A17C9">
        <w:t>&amp;ĐT.</w:t>
      </w:r>
    </w:p>
    <w:p w:rsidR="00756DC4" w:rsidRPr="005A17C9" w:rsidRDefault="006630F6" w:rsidP="00756DC4">
      <w:pPr>
        <w:spacing w:before="120" w:after="0"/>
        <w:jc w:val="both"/>
      </w:pPr>
      <w:r>
        <w:rPr>
          <w:color w:val="FF0000"/>
        </w:rPr>
        <w:tab/>
      </w:r>
      <w:r w:rsidRPr="005A17C9">
        <w:t xml:space="preserve">Cử </w:t>
      </w:r>
      <w:r w:rsidR="00D5036B">
        <w:t xml:space="preserve"> cán bộ </w:t>
      </w:r>
      <w:r w:rsidRPr="005A17C9">
        <w:t xml:space="preserve">tham gia </w:t>
      </w:r>
      <w:r w:rsidR="00756DC4" w:rsidRPr="005A17C9">
        <w:t>phối hợp với Hội Khuyến học tỉnh tổ chức thành công Hội nghị.</w:t>
      </w:r>
    </w:p>
    <w:p w:rsidR="00756DC4" w:rsidRPr="008B3914" w:rsidRDefault="006630F6" w:rsidP="00756DC4">
      <w:pPr>
        <w:spacing w:before="120" w:after="0"/>
        <w:jc w:val="both"/>
        <w:rPr>
          <w:b/>
        </w:rPr>
      </w:pPr>
      <w:r>
        <w:rPr>
          <w:color w:val="FF0000"/>
        </w:rPr>
        <w:tab/>
      </w:r>
      <w:r w:rsidR="00756DC4" w:rsidRPr="008B3914">
        <w:rPr>
          <w:b/>
        </w:rPr>
        <w:t>3. Hội Khuyến học các huyện, thành phố</w:t>
      </w:r>
    </w:p>
    <w:p w:rsidR="00756DC4" w:rsidRPr="001F4ECF" w:rsidRDefault="00756DC4" w:rsidP="00756DC4">
      <w:pPr>
        <w:spacing w:before="120" w:after="0"/>
        <w:jc w:val="both"/>
      </w:pPr>
      <w:r>
        <w:rPr>
          <w:szCs w:val="28"/>
        </w:rPr>
        <w:tab/>
        <w:t xml:space="preserve">Phối hợp với phòng Giáo dục &amp; Đào tạo huyện xây dựng kế hoạch báo với UBND huyện tổ chức hội nghị tập huấn </w:t>
      </w:r>
      <w:r>
        <w:t>t</w:t>
      </w:r>
      <w:r w:rsidRPr="001F4ECF">
        <w:t>riển khai Quyết định 1373/QĐ -TTg ngày 30/7/2021 về phê duyệt Đề án “Xây dựng XHHT giai đoạn 2021-2030”; Quyết đị</w:t>
      </w:r>
      <w:r w:rsidR="00647F3C">
        <w:t>nh 387/QĐ-</w:t>
      </w:r>
      <w:r w:rsidRPr="001F4ECF">
        <w:t>TTg ngày 25/3/2022 Phê duyệt Chương trình “Đẩy mạnh phong trào học tập suốt đời trong gia đình, dòng họ, cộng đồng, đơn vị giai đoạn 2021-2030”</w:t>
      </w:r>
      <w:r>
        <w:t xml:space="preserve">; </w:t>
      </w:r>
      <w:r w:rsidRPr="001F4ECF">
        <w:t>Quyết định số 677/QĐ-TTg ngày 03/6/2022 Phê duyệt Chương trình “Xây dựng mô hình Công dân học tập giai đoạn 2021-2030</w:t>
      </w:r>
      <w:r w:rsidRPr="00323947">
        <w:t>”</w:t>
      </w:r>
      <w:r w:rsidR="00323947" w:rsidRPr="00323947">
        <w:t>, tổ chức tập huấn</w:t>
      </w:r>
      <w:r w:rsidR="00323947">
        <w:rPr>
          <w:szCs w:val="28"/>
        </w:rPr>
        <w:t xml:space="preserve">, quán triệt theo Quyết định 242/ QĐ-KHVN ngày 28/7/2022 về  ban hành bộ tiêu chí và hướng dẫn đánh giá, công nhận các danh hiệu </w:t>
      </w:r>
      <w:r w:rsidR="00323947" w:rsidRPr="00F0151A">
        <w:rPr>
          <w:szCs w:val="28"/>
        </w:rPr>
        <w:t>“</w:t>
      </w:r>
      <w:r w:rsidR="00323947">
        <w:rPr>
          <w:szCs w:val="28"/>
        </w:rPr>
        <w:t>g</w:t>
      </w:r>
      <w:r w:rsidR="00323947" w:rsidRPr="00F0151A">
        <w:rPr>
          <w:szCs w:val="28"/>
        </w:rPr>
        <w:t>ia đình học tập”, “</w:t>
      </w:r>
      <w:r w:rsidR="00323947">
        <w:rPr>
          <w:szCs w:val="28"/>
        </w:rPr>
        <w:t>d</w:t>
      </w:r>
      <w:r w:rsidR="00323947" w:rsidRPr="00F0151A">
        <w:rPr>
          <w:szCs w:val="28"/>
        </w:rPr>
        <w:t>òng họ học tập”, “</w:t>
      </w:r>
      <w:r w:rsidR="00323947">
        <w:rPr>
          <w:szCs w:val="28"/>
        </w:rPr>
        <w:t>c</w:t>
      </w:r>
      <w:r w:rsidR="00323947" w:rsidRPr="00F0151A">
        <w:rPr>
          <w:szCs w:val="28"/>
        </w:rPr>
        <w:t>ộng đồng học tập”, “</w:t>
      </w:r>
      <w:r w:rsidR="00323947">
        <w:rPr>
          <w:szCs w:val="28"/>
        </w:rPr>
        <w:t>đ</w:t>
      </w:r>
      <w:r w:rsidR="00323947" w:rsidRPr="00F0151A">
        <w:rPr>
          <w:szCs w:val="28"/>
        </w:rPr>
        <w:t>ơn vị học tập”</w:t>
      </w:r>
      <w:r w:rsidR="00323947">
        <w:rPr>
          <w:szCs w:val="28"/>
        </w:rPr>
        <w:t xml:space="preserve"> </w:t>
      </w:r>
      <w:r w:rsidR="00323947" w:rsidRPr="0053447F">
        <w:rPr>
          <w:rFonts w:eastAsia="Times New Roman" w:cs="Times New Roman"/>
          <w:szCs w:val="28"/>
        </w:rPr>
        <w:t>giai đoạn 2021</w:t>
      </w:r>
      <w:r w:rsidR="00323947">
        <w:rPr>
          <w:rFonts w:eastAsia="Times New Roman" w:cs="Times New Roman"/>
          <w:szCs w:val="28"/>
        </w:rPr>
        <w:t>-</w:t>
      </w:r>
      <w:r w:rsidR="00323947" w:rsidRPr="0053447F">
        <w:rPr>
          <w:rFonts w:eastAsia="Times New Roman" w:cs="Times New Roman"/>
          <w:szCs w:val="28"/>
        </w:rPr>
        <w:t>2030</w:t>
      </w:r>
      <w:r w:rsidR="00323947">
        <w:rPr>
          <w:szCs w:val="28"/>
        </w:rPr>
        <w:t xml:space="preserve">,và Quyết định 244/QĐ -KHVN ngày 28/7/2022 của TW hội KHVN về </w:t>
      </w:r>
      <w:r w:rsidR="00323947">
        <w:rPr>
          <w:rFonts w:eastAsia="Times New Roman" w:cs="Times New Roman"/>
          <w:szCs w:val="28"/>
        </w:rPr>
        <w:t>b</w:t>
      </w:r>
      <w:r w:rsidR="00323947" w:rsidRPr="0053447F">
        <w:rPr>
          <w:rFonts w:eastAsia="Times New Roman" w:cs="Times New Roman"/>
          <w:szCs w:val="28"/>
        </w:rPr>
        <w:t xml:space="preserve">an hành </w:t>
      </w:r>
      <w:r w:rsidR="00323947">
        <w:rPr>
          <w:rFonts w:eastAsia="Times New Roman" w:cs="Times New Roman"/>
          <w:szCs w:val="28"/>
        </w:rPr>
        <w:t>b</w:t>
      </w:r>
      <w:r w:rsidR="00323947" w:rsidRPr="0053447F">
        <w:rPr>
          <w:rFonts w:eastAsia="Times New Roman" w:cs="Times New Roman"/>
          <w:szCs w:val="28"/>
        </w:rPr>
        <w:t>ộ tiêu chí và Hướng dẫn đánh giá, công nhận danh hiệu “Công dân học tập” giai đoạn 2021</w:t>
      </w:r>
      <w:r w:rsidR="00323947">
        <w:rPr>
          <w:rFonts w:eastAsia="Times New Roman" w:cs="Times New Roman"/>
          <w:szCs w:val="28"/>
        </w:rPr>
        <w:t>-</w:t>
      </w:r>
      <w:r w:rsidR="00323947" w:rsidRPr="0053447F">
        <w:rPr>
          <w:rFonts w:eastAsia="Times New Roman" w:cs="Times New Roman"/>
          <w:szCs w:val="28"/>
        </w:rPr>
        <w:t xml:space="preserve"> 2030</w:t>
      </w:r>
      <w:r w:rsidR="00323947">
        <w:rPr>
          <w:rFonts w:eastAsia="Times New Roman" w:cs="Times New Roman"/>
          <w:szCs w:val="28"/>
        </w:rPr>
        <w:t xml:space="preserve">; </w:t>
      </w:r>
      <w:r w:rsidR="00323947">
        <w:rPr>
          <w:rFonts w:eastAsia="Times New Roman" w:cs="Times New Roman"/>
          <w:sz w:val="26"/>
          <w:szCs w:val="26"/>
        </w:rPr>
        <w:t xml:space="preserve"> </w:t>
      </w:r>
      <w:r w:rsidRPr="006020E8">
        <w:t>xong trướ</w:t>
      </w:r>
      <w:r>
        <w:t xml:space="preserve">c qúy </w:t>
      </w:r>
      <w:r w:rsidRPr="006020E8">
        <w:t>IV năm 2022</w:t>
      </w:r>
      <w:r>
        <w:t>.</w:t>
      </w:r>
    </w:p>
    <w:p w:rsidR="00756DC4" w:rsidRPr="006020E8" w:rsidRDefault="00756DC4" w:rsidP="00756DC4">
      <w:pPr>
        <w:spacing w:before="120" w:after="0"/>
        <w:ind w:firstLine="720"/>
        <w:jc w:val="both"/>
      </w:pPr>
      <w:r w:rsidRPr="00D364E4">
        <w:t>T</w:t>
      </w:r>
      <w:r>
        <w:t>hường trực Hội Khuyến học tỉnh</w:t>
      </w:r>
      <w:r w:rsidRPr="00056A0E">
        <w:rPr>
          <w:spacing w:val="-6"/>
        </w:rPr>
        <w:t xml:space="preserve"> đề nghị cấp ủy, chính quyền các cấp quan tâm lãnh đạo, chỉ đạo; bố trí</w:t>
      </w:r>
      <w:r w:rsidR="007C1E31">
        <w:rPr>
          <w:spacing w:val="-6"/>
        </w:rPr>
        <w:t xml:space="preserve"> </w:t>
      </w:r>
      <w:r w:rsidRPr="00056A0E">
        <w:rPr>
          <w:spacing w:val="-6"/>
        </w:rPr>
        <w:t xml:space="preserve"> kinh phí và tạo </w:t>
      </w:r>
      <w:r w:rsidR="007C1E31">
        <w:rPr>
          <w:spacing w:val="-6"/>
        </w:rPr>
        <w:t xml:space="preserve"> </w:t>
      </w:r>
      <w:r w:rsidRPr="00056A0E">
        <w:rPr>
          <w:spacing w:val="-6"/>
        </w:rPr>
        <w:t xml:space="preserve">điều kiện thuận lợi để các cấp </w:t>
      </w:r>
      <w:r w:rsidR="007C1E31">
        <w:rPr>
          <w:spacing w:val="-6"/>
        </w:rPr>
        <w:t>h</w:t>
      </w:r>
      <w:r>
        <w:rPr>
          <w:spacing w:val="-6"/>
        </w:rPr>
        <w:t xml:space="preserve">ội </w:t>
      </w:r>
      <w:r w:rsidRPr="00056A0E">
        <w:rPr>
          <w:spacing w:val="-6"/>
        </w:rPr>
        <w:t>thực hiện thành công kế hoạch này.</w:t>
      </w:r>
    </w:p>
    <w:p w:rsidR="00756DC4" w:rsidRDefault="00756DC4" w:rsidP="00756DC4">
      <w:pPr>
        <w:tabs>
          <w:tab w:val="left" w:pos="720"/>
          <w:tab w:val="left" w:pos="5220"/>
        </w:tabs>
        <w:spacing w:after="0" w:line="240" w:lineRule="atLeast"/>
      </w:pPr>
    </w:p>
    <w:tbl>
      <w:tblPr>
        <w:tblW w:w="0" w:type="auto"/>
        <w:tblInd w:w="-318" w:type="dxa"/>
        <w:tblLook w:val="04A0" w:firstRow="1" w:lastRow="0" w:firstColumn="1" w:lastColumn="0" w:noHBand="0" w:noVBand="1"/>
      </w:tblPr>
      <w:tblGrid>
        <w:gridCol w:w="4537"/>
        <w:gridCol w:w="4785"/>
      </w:tblGrid>
      <w:tr w:rsidR="00756DC4" w:rsidRPr="00FD0F8E" w:rsidTr="00836832">
        <w:tc>
          <w:tcPr>
            <w:tcW w:w="4537" w:type="dxa"/>
            <w:shd w:val="clear" w:color="auto" w:fill="auto"/>
          </w:tcPr>
          <w:p w:rsidR="00756DC4" w:rsidRPr="00FD0F8E" w:rsidRDefault="00756DC4" w:rsidP="00836832">
            <w:pPr>
              <w:tabs>
                <w:tab w:val="left" w:pos="720"/>
                <w:tab w:val="left" w:pos="5220"/>
              </w:tabs>
              <w:spacing w:after="0" w:line="240" w:lineRule="atLeast"/>
              <w:rPr>
                <w:b/>
              </w:rPr>
            </w:pPr>
            <w:r w:rsidRPr="00FD0F8E">
              <w:rPr>
                <w:b/>
                <w:i/>
                <w:sz w:val="24"/>
                <w:szCs w:val="24"/>
              </w:rPr>
              <w:t xml:space="preserve">Nơi nhận: </w:t>
            </w:r>
            <w:r w:rsidRPr="00FD0F8E">
              <w:rPr>
                <w:b/>
                <w:sz w:val="26"/>
                <w:szCs w:val="26"/>
              </w:rPr>
              <w:t xml:space="preserve">                                                                                  </w:t>
            </w:r>
          </w:p>
          <w:p w:rsidR="00756DC4" w:rsidRPr="00FD0F8E" w:rsidRDefault="00756DC4" w:rsidP="00836832">
            <w:pPr>
              <w:tabs>
                <w:tab w:val="left" w:pos="7590"/>
              </w:tabs>
              <w:spacing w:after="0"/>
              <w:jc w:val="both"/>
              <w:rPr>
                <w:color w:val="000000"/>
                <w:sz w:val="24"/>
                <w:szCs w:val="24"/>
              </w:rPr>
            </w:pPr>
            <w:r w:rsidRPr="00FD0F8E">
              <w:rPr>
                <w:color w:val="000000"/>
                <w:sz w:val="22"/>
              </w:rPr>
              <w:t>- Trung ương Hội Khuyến học Việt Nam;</w:t>
            </w:r>
            <w:r w:rsidRPr="00FD0F8E">
              <w:rPr>
                <w:b/>
                <w:color w:val="000000"/>
                <w:sz w:val="24"/>
                <w:szCs w:val="24"/>
              </w:rPr>
              <w:t xml:space="preserve">                                                                                                 </w:t>
            </w:r>
          </w:p>
          <w:p w:rsidR="00756DC4" w:rsidRPr="00FD0F8E" w:rsidRDefault="00756DC4" w:rsidP="00836832">
            <w:pPr>
              <w:spacing w:after="0"/>
              <w:jc w:val="both"/>
              <w:rPr>
                <w:color w:val="000000"/>
                <w:sz w:val="22"/>
              </w:rPr>
            </w:pPr>
            <w:r w:rsidRPr="00FD0F8E">
              <w:rPr>
                <w:color w:val="000000"/>
                <w:sz w:val="22"/>
              </w:rPr>
              <w:t>- Thường trực UBND tỉnh;</w:t>
            </w:r>
          </w:p>
          <w:p w:rsidR="00756DC4" w:rsidRPr="00FD0F8E" w:rsidRDefault="00756DC4" w:rsidP="00836832">
            <w:pPr>
              <w:spacing w:after="0"/>
              <w:jc w:val="both"/>
              <w:rPr>
                <w:color w:val="000000"/>
                <w:sz w:val="22"/>
              </w:rPr>
            </w:pPr>
            <w:r w:rsidRPr="00FD0F8E">
              <w:rPr>
                <w:color w:val="000000"/>
                <w:sz w:val="22"/>
              </w:rPr>
              <w:t>- Sở GD&amp;ĐT;</w:t>
            </w:r>
          </w:p>
          <w:p w:rsidR="00756DC4" w:rsidRPr="00FD0F8E" w:rsidRDefault="00756DC4" w:rsidP="00836832">
            <w:pPr>
              <w:spacing w:after="0"/>
              <w:jc w:val="both"/>
              <w:rPr>
                <w:color w:val="000000"/>
                <w:sz w:val="22"/>
              </w:rPr>
            </w:pPr>
            <w:r w:rsidRPr="00FD0F8E">
              <w:rPr>
                <w:color w:val="000000"/>
                <w:sz w:val="22"/>
              </w:rPr>
              <w:t>- Các ngành thành viên BCĐ XDXHHT tỉnh;</w:t>
            </w:r>
          </w:p>
          <w:p w:rsidR="00756DC4" w:rsidRPr="00FD0F8E" w:rsidRDefault="00756DC4" w:rsidP="00836832">
            <w:pPr>
              <w:spacing w:after="0"/>
              <w:jc w:val="both"/>
              <w:rPr>
                <w:color w:val="000000"/>
                <w:sz w:val="22"/>
              </w:rPr>
            </w:pPr>
            <w:r w:rsidRPr="00FD0F8E">
              <w:rPr>
                <w:color w:val="000000"/>
                <w:sz w:val="22"/>
              </w:rPr>
              <w:t>- Các UVBTV Hội Khuyến học tỉnh;</w:t>
            </w:r>
          </w:p>
          <w:p w:rsidR="00756DC4" w:rsidRPr="00FD0F8E" w:rsidRDefault="00756DC4" w:rsidP="00836832">
            <w:pPr>
              <w:spacing w:after="0"/>
              <w:jc w:val="both"/>
              <w:rPr>
                <w:color w:val="000000"/>
                <w:sz w:val="22"/>
              </w:rPr>
            </w:pPr>
            <w:r w:rsidRPr="00FD0F8E">
              <w:rPr>
                <w:color w:val="000000"/>
                <w:sz w:val="22"/>
              </w:rPr>
              <w:t xml:space="preserve">- TT hội khuyến học huyện, Thành phố, các ban khuyến học trực thuộc;  </w:t>
            </w:r>
          </w:p>
          <w:p w:rsidR="00756DC4" w:rsidRPr="00FD0F8E" w:rsidRDefault="00756DC4" w:rsidP="00836832">
            <w:pPr>
              <w:tabs>
                <w:tab w:val="left" w:pos="720"/>
                <w:tab w:val="left" w:pos="5220"/>
              </w:tabs>
              <w:spacing w:after="0"/>
              <w:rPr>
                <w:b/>
                <w:i/>
                <w:sz w:val="24"/>
                <w:szCs w:val="24"/>
              </w:rPr>
            </w:pPr>
            <w:r w:rsidRPr="00FD0F8E">
              <w:rPr>
                <w:color w:val="000000"/>
                <w:sz w:val="22"/>
              </w:rPr>
              <w:t>- Lưu: VT.</w:t>
            </w:r>
          </w:p>
        </w:tc>
        <w:tc>
          <w:tcPr>
            <w:tcW w:w="4785" w:type="dxa"/>
            <w:shd w:val="clear" w:color="auto" w:fill="auto"/>
          </w:tcPr>
          <w:p w:rsidR="00756DC4" w:rsidRPr="00FD0F8E" w:rsidRDefault="00756DC4" w:rsidP="00836832">
            <w:pPr>
              <w:tabs>
                <w:tab w:val="left" w:pos="720"/>
                <w:tab w:val="left" w:pos="5220"/>
              </w:tabs>
              <w:spacing w:after="0"/>
              <w:jc w:val="center"/>
              <w:rPr>
                <w:b/>
              </w:rPr>
            </w:pPr>
            <w:r w:rsidRPr="00FD0F8E">
              <w:rPr>
                <w:b/>
              </w:rPr>
              <w:t>TM. BAN THƯỜNG VỤ TỈNH HỘI</w:t>
            </w:r>
          </w:p>
          <w:p w:rsidR="00756DC4" w:rsidRPr="00FD0F8E" w:rsidRDefault="00756DC4" w:rsidP="00836832">
            <w:pPr>
              <w:tabs>
                <w:tab w:val="left" w:pos="720"/>
                <w:tab w:val="left" w:pos="5220"/>
              </w:tabs>
              <w:spacing w:after="0"/>
              <w:jc w:val="center"/>
              <w:rPr>
                <w:b/>
                <w:i/>
                <w:sz w:val="24"/>
                <w:szCs w:val="24"/>
              </w:rPr>
            </w:pPr>
            <w:r w:rsidRPr="00FD0F8E">
              <w:rPr>
                <w:b/>
              </w:rPr>
              <w:t>CHỦ TỊCH</w:t>
            </w:r>
          </w:p>
          <w:p w:rsidR="00756DC4" w:rsidRPr="00FD0F8E" w:rsidRDefault="00756DC4" w:rsidP="00836832">
            <w:pPr>
              <w:spacing w:after="0"/>
              <w:rPr>
                <w:sz w:val="24"/>
                <w:szCs w:val="24"/>
              </w:rPr>
            </w:pPr>
          </w:p>
          <w:p w:rsidR="00756DC4" w:rsidRPr="00CD2704" w:rsidRDefault="00CD2704" w:rsidP="00012E20">
            <w:pPr>
              <w:spacing w:after="0"/>
              <w:jc w:val="center"/>
              <w:rPr>
                <w:sz w:val="24"/>
                <w:szCs w:val="24"/>
              </w:rPr>
            </w:pPr>
            <w:r>
              <w:rPr>
                <w:noProof/>
                <w:sz w:val="24"/>
                <w:szCs w:val="24"/>
                <w:lang w:eastAsia="vi-VN"/>
              </w:rPr>
              <w:t>(Đã ký)</w:t>
            </w:r>
          </w:p>
          <w:p w:rsidR="00756DC4" w:rsidRDefault="00756DC4" w:rsidP="00012E20">
            <w:pPr>
              <w:spacing w:after="0"/>
              <w:jc w:val="center"/>
              <w:rPr>
                <w:sz w:val="24"/>
                <w:szCs w:val="24"/>
              </w:rPr>
            </w:pPr>
          </w:p>
          <w:p w:rsidR="00CD2704" w:rsidRPr="00FD0F8E" w:rsidRDefault="00CD2704" w:rsidP="00012E20">
            <w:pPr>
              <w:spacing w:after="0"/>
              <w:jc w:val="center"/>
              <w:rPr>
                <w:sz w:val="24"/>
                <w:szCs w:val="24"/>
              </w:rPr>
            </w:pPr>
          </w:p>
          <w:p w:rsidR="00756DC4" w:rsidRPr="00FD0F8E" w:rsidRDefault="00756DC4" w:rsidP="00836832">
            <w:pPr>
              <w:spacing w:after="0"/>
              <w:jc w:val="center"/>
              <w:rPr>
                <w:sz w:val="24"/>
                <w:szCs w:val="24"/>
              </w:rPr>
            </w:pPr>
            <w:r w:rsidRPr="00FD0F8E">
              <w:rPr>
                <w:b/>
              </w:rPr>
              <w:t>Mai Thu Hương</w:t>
            </w:r>
          </w:p>
        </w:tc>
      </w:tr>
    </w:tbl>
    <w:p w:rsidR="00756DC4" w:rsidRDefault="00756DC4" w:rsidP="00756DC4">
      <w:pPr>
        <w:spacing w:after="0"/>
        <w:jc w:val="both"/>
      </w:pPr>
    </w:p>
    <w:p w:rsidR="009B0BC9" w:rsidRDefault="009B0BC9"/>
    <w:p w:rsidR="00B41A2F" w:rsidRDefault="00B41A2F"/>
    <w:p w:rsidR="00B41A2F" w:rsidRDefault="00B41A2F"/>
    <w:p w:rsidR="00B41A2F" w:rsidRDefault="00B41A2F"/>
    <w:p w:rsidR="00B41A2F" w:rsidRDefault="00B41A2F"/>
    <w:sectPr w:rsidR="00B41A2F" w:rsidSect="00D32AFF">
      <w:footerReference w:type="default" r:id="rId8"/>
      <w:pgSz w:w="11340" w:h="17010" w:code="1"/>
      <w:pgMar w:top="964" w:right="850" w:bottom="851" w:left="1701" w:header="431"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81" w:rsidRDefault="00C06681" w:rsidP="007707D0">
      <w:pPr>
        <w:spacing w:after="0" w:line="240" w:lineRule="auto"/>
      </w:pPr>
      <w:r>
        <w:separator/>
      </w:r>
    </w:p>
  </w:endnote>
  <w:endnote w:type="continuationSeparator" w:id="0">
    <w:p w:rsidR="00C06681" w:rsidRDefault="00C06681" w:rsidP="0077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704"/>
      <w:docPartObj>
        <w:docPartGallery w:val="Page Numbers (Bottom of Page)"/>
        <w:docPartUnique/>
      </w:docPartObj>
    </w:sdtPr>
    <w:sdtEndPr/>
    <w:sdtContent>
      <w:p w:rsidR="00D265AD" w:rsidRDefault="00C06681">
        <w:pPr>
          <w:pStyle w:val="Footer"/>
          <w:jc w:val="center"/>
        </w:pPr>
        <w:r>
          <w:fldChar w:fldCharType="begin"/>
        </w:r>
        <w:r>
          <w:instrText xml:space="preserve"> PAGE   \* MERGEFORMAT </w:instrText>
        </w:r>
        <w:r>
          <w:fldChar w:fldCharType="separate"/>
        </w:r>
        <w:r w:rsidR="00932F5C">
          <w:rPr>
            <w:noProof/>
          </w:rPr>
          <w:t>2</w:t>
        </w:r>
        <w:r>
          <w:rPr>
            <w:noProof/>
          </w:rPr>
          <w:fldChar w:fldCharType="end"/>
        </w:r>
      </w:p>
    </w:sdtContent>
  </w:sdt>
  <w:p w:rsidR="00226B89" w:rsidRDefault="00C06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81" w:rsidRDefault="00C06681" w:rsidP="007707D0">
      <w:pPr>
        <w:spacing w:after="0" w:line="240" w:lineRule="auto"/>
      </w:pPr>
      <w:r>
        <w:separator/>
      </w:r>
    </w:p>
  </w:footnote>
  <w:footnote w:type="continuationSeparator" w:id="0">
    <w:p w:rsidR="00C06681" w:rsidRDefault="00C06681" w:rsidP="00770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6DC4"/>
    <w:rsid w:val="000119C9"/>
    <w:rsid w:val="00012E20"/>
    <w:rsid w:val="00020A03"/>
    <w:rsid w:val="000B0D65"/>
    <w:rsid w:val="000B42CB"/>
    <w:rsid w:val="000C7CB8"/>
    <w:rsid w:val="000F6683"/>
    <w:rsid w:val="001123A2"/>
    <w:rsid w:val="001418E4"/>
    <w:rsid w:val="001525D8"/>
    <w:rsid w:val="001777DC"/>
    <w:rsid w:val="00241BA0"/>
    <w:rsid w:val="00244E0F"/>
    <w:rsid w:val="00271F28"/>
    <w:rsid w:val="002756E4"/>
    <w:rsid w:val="00293EC9"/>
    <w:rsid w:val="002A1833"/>
    <w:rsid w:val="002B622F"/>
    <w:rsid w:val="002C6FB6"/>
    <w:rsid w:val="002D5622"/>
    <w:rsid w:val="002D5C25"/>
    <w:rsid w:val="00300CEA"/>
    <w:rsid w:val="003122B7"/>
    <w:rsid w:val="00323947"/>
    <w:rsid w:val="00327C05"/>
    <w:rsid w:val="00386376"/>
    <w:rsid w:val="003872E1"/>
    <w:rsid w:val="00387CAD"/>
    <w:rsid w:val="003D483C"/>
    <w:rsid w:val="003E69CC"/>
    <w:rsid w:val="00424B68"/>
    <w:rsid w:val="00460E8C"/>
    <w:rsid w:val="0046201B"/>
    <w:rsid w:val="0048773F"/>
    <w:rsid w:val="004A4BA2"/>
    <w:rsid w:val="004B7345"/>
    <w:rsid w:val="004D0A9A"/>
    <w:rsid w:val="005169E8"/>
    <w:rsid w:val="0053447F"/>
    <w:rsid w:val="00562C31"/>
    <w:rsid w:val="00577952"/>
    <w:rsid w:val="00593832"/>
    <w:rsid w:val="005A17C9"/>
    <w:rsid w:val="005C725F"/>
    <w:rsid w:val="005E2925"/>
    <w:rsid w:val="0060695B"/>
    <w:rsid w:val="00647F3C"/>
    <w:rsid w:val="006565A5"/>
    <w:rsid w:val="0066091D"/>
    <w:rsid w:val="006630F6"/>
    <w:rsid w:val="00695E0F"/>
    <w:rsid w:val="007173CC"/>
    <w:rsid w:val="00756DC4"/>
    <w:rsid w:val="007707D0"/>
    <w:rsid w:val="00796CB0"/>
    <w:rsid w:val="007A44E2"/>
    <w:rsid w:val="007C1E31"/>
    <w:rsid w:val="008013E9"/>
    <w:rsid w:val="00841C8C"/>
    <w:rsid w:val="0086220D"/>
    <w:rsid w:val="00874DD6"/>
    <w:rsid w:val="008A638E"/>
    <w:rsid w:val="008E7578"/>
    <w:rsid w:val="0090289E"/>
    <w:rsid w:val="0090529E"/>
    <w:rsid w:val="00905350"/>
    <w:rsid w:val="00931F5A"/>
    <w:rsid w:val="00932F5C"/>
    <w:rsid w:val="00966C7F"/>
    <w:rsid w:val="00971FDF"/>
    <w:rsid w:val="009749D7"/>
    <w:rsid w:val="0097520E"/>
    <w:rsid w:val="00977089"/>
    <w:rsid w:val="009836EA"/>
    <w:rsid w:val="009B0BC9"/>
    <w:rsid w:val="009B74D8"/>
    <w:rsid w:val="009C34E7"/>
    <w:rsid w:val="009E2029"/>
    <w:rsid w:val="00A22094"/>
    <w:rsid w:val="00A455D5"/>
    <w:rsid w:val="00A70462"/>
    <w:rsid w:val="00A81430"/>
    <w:rsid w:val="00AC406A"/>
    <w:rsid w:val="00AC67DD"/>
    <w:rsid w:val="00AE5E63"/>
    <w:rsid w:val="00B15F08"/>
    <w:rsid w:val="00B33362"/>
    <w:rsid w:val="00B41A2F"/>
    <w:rsid w:val="00B5010C"/>
    <w:rsid w:val="00B84BD1"/>
    <w:rsid w:val="00C02545"/>
    <w:rsid w:val="00C052AD"/>
    <w:rsid w:val="00C06681"/>
    <w:rsid w:val="00C9207E"/>
    <w:rsid w:val="00CB58A0"/>
    <w:rsid w:val="00CD2704"/>
    <w:rsid w:val="00D265AD"/>
    <w:rsid w:val="00D32AFF"/>
    <w:rsid w:val="00D44987"/>
    <w:rsid w:val="00D5036B"/>
    <w:rsid w:val="00D611BB"/>
    <w:rsid w:val="00E06353"/>
    <w:rsid w:val="00E21BBE"/>
    <w:rsid w:val="00E56833"/>
    <w:rsid w:val="00E76CD3"/>
    <w:rsid w:val="00F20939"/>
    <w:rsid w:val="00F4269E"/>
    <w:rsid w:val="00F506A8"/>
    <w:rsid w:val="00F52C63"/>
    <w:rsid w:val="00FB36A9"/>
    <w:rsid w:val="00FD34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DC4"/>
    <w:pPr>
      <w:tabs>
        <w:tab w:val="center" w:pos="4513"/>
        <w:tab w:val="right" w:pos="9026"/>
      </w:tabs>
      <w:spacing w:after="0" w:line="240" w:lineRule="auto"/>
    </w:pPr>
    <w:rPr>
      <w:rFonts w:eastAsia="Arial" w:cs="Times New Roman"/>
    </w:rPr>
  </w:style>
  <w:style w:type="character" w:customStyle="1" w:styleId="FooterChar">
    <w:name w:val="Footer Char"/>
    <w:basedOn w:val="DefaultParagraphFont"/>
    <w:link w:val="Footer"/>
    <w:uiPriority w:val="99"/>
    <w:rsid w:val="00756DC4"/>
    <w:rPr>
      <w:rFonts w:eastAsia="Arial" w:cs="Times New Roman"/>
    </w:rPr>
  </w:style>
  <w:style w:type="paragraph" w:styleId="Header">
    <w:name w:val="header"/>
    <w:basedOn w:val="Normal"/>
    <w:link w:val="HeaderChar"/>
    <w:uiPriority w:val="99"/>
    <w:semiHidden/>
    <w:unhideWhenUsed/>
    <w:rsid w:val="00D265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5AD"/>
  </w:style>
  <w:style w:type="paragraph" w:styleId="BalloonText">
    <w:name w:val="Balloon Text"/>
    <w:basedOn w:val="Normal"/>
    <w:link w:val="BalloonTextChar"/>
    <w:uiPriority w:val="99"/>
    <w:semiHidden/>
    <w:unhideWhenUsed/>
    <w:rsid w:val="0001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E206-97B5-46B1-BBE1-A603C1C3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63</cp:revision>
  <cp:lastPrinted>2022-08-15T08:52:00Z</cp:lastPrinted>
  <dcterms:created xsi:type="dcterms:W3CDTF">2022-08-02T01:16:00Z</dcterms:created>
  <dcterms:modified xsi:type="dcterms:W3CDTF">2022-09-29T02:09:00Z</dcterms:modified>
</cp:coreProperties>
</file>